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Canada</w:t>
      </w:r>
      <w:r>
        <w:t xml:space="preserve"> </w:t>
      </w:r>
      <w:r>
        <w:t xml:space="preserve">Montreal</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Canada Montreal, Quebec</w:t>
      </w:r>
    </w:p>
    <w:p>
      <w:pPr>
        <w:pStyle w:val="BodyText"/>
      </w:pPr>
      <w:r>
        <w:rPr>
          <w:bCs/>
          <w:b/>
        </w:rPr>
        <w:t xml:space="preserve">Sector:</w:t>
      </w:r>
      <w:r>
        <w:t xml:space="preserve"> Higher Education / Academia</w:t>
      </w:r>
    </w:p>
    <w:p>
      <w:pPr>
        <w:pStyle w:val="BodyText"/>
      </w:pPr>
      <w:r>
        <w:rPr>
          <w:bCs/>
          <w:b/>
        </w:rPr>
        <w:t xml:space="preserve">Position Title:</w:t>
      </w:r>
      <w:r>
        <w:t xml:space="preserve"> University Lecturer (Teaching Assistant &amp; Adjunct Lecturer)</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professional experiences, academic contributions, and pedagogical developments undertaken during my tenure as a University Lecturer within the higher education landscape of Canada Montreal. The primary objective of this internship was to bridge the theoretical knowledge acquired during doctoral studies with practical classroom instruction, curriculum development, and administrative service within a bilingual and multicultural academic environment. Operating in Canada Montreal provided a unique vantage point to understand the nuances of post-secondary education in a North American context that is distinctly shaped by Quebec’s language laws and cultural heritage.</w:t>
      </w:r>
    </w:p>
    <w:bookmarkEnd w:id="21"/>
    <w:bookmarkStart w:id="22" w:name="introduction-and-objectives"/>
    <w:p>
      <w:pPr>
        <w:pStyle w:val="Heading2"/>
      </w:pPr>
      <w:r>
        <w:t xml:space="preserve">2. Introduction and Objectives</w:t>
      </w:r>
    </w:p>
    <w:p>
      <w:pPr>
        <w:pStyle w:val="FirstParagraph"/>
      </w:pPr>
      <w:r>
        <w:t xml:space="preserve">The role of a University Lecturer extends far beyond simple knowledge transmission; it involves fostering critical thinking, mentoring diverse student bodies, and contributing to the research ecosystem of the institution. As an intern in this capacity within Canada Montreal, my objectives were threefold: first, to master effective teaching methodologies suitable for large lecture halls and small seminar groups; second, to navigate the administrative complexities of a university system governed by specific provincial regulations regarding language (Bill 96) and curriculum standards; and third, to integrate into the local academic community in Canada Montreal. The internship aimed to demonstrate competency in course design, student assessment, and ethical teaching practices while adhering to the high standards expected by Canadian universities.</w:t>
      </w:r>
    </w:p>
    <w:bookmarkEnd w:id="22"/>
    <w:bookmarkStart w:id="26" w:name="responsibilities-and-duties"/>
    <w:p>
      <w:pPr>
        <w:pStyle w:val="Heading2"/>
      </w:pPr>
      <w:r>
        <w:t xml:space="preserve">3. Responsibilities and Duties</w:t>
      </w:r>
    </w:p>
    <w:bookmarkStart w:id="23" w:name="pedagogical-instruction"/>
    <w:p>
      <w:pPr>
        <w:pStyle w:val="Heading3"/>
      </w:pPr>
      <w:r>
        <w:t xml:space="preserve">3.1 Pedagogical Instruction</w:t>
      </w:r>
    </w:p>
    <w:p>
      <w:pPr>
        <w:pStyle w:val="FirstParagraph"/>
      </w:pPr>
      <w:r>
        <w:t xml:space="preserve">A significant portion of my time as a University Lecturer was dedicated to teaching undergraduate courses in Introduction to Social Sciences and Advanced Research Methods. In Canada Montreal, the bilingual nature of the city required sensitivity towards students who may be English or French speakers, or both. I was responsible for delivering weekly lectures, facilitating discussion-based seminars, and creating inclusive learning environments. This involved adapting my delivery style to accommodate various learning needs while ensuring that complex theoretical concepts were accessible to first-year students.</w:t>
      </w:r>
    </w:p>
    <w:bookmarkEnd w:id="23"/>
    <w:bookmarkStart w:id="24" w:name="curriculum-development"/>
    <w:p>
      <w:pPr>
        <w:pStyle w:val="Heading3"/>
      </w:pPr>
      <w:r>
        <w:t xml:space="preserve">3.2 Curriculum Development</w:t>
      </w:r>
    </w:p>
    <w:p>
      <w:pPr>
        <w:pStyle w:val="FirstParagraph"/>
      </w:pPr>
      <w:r>
        <w:t xml:space="preserve">I actively participated in the revision of course syllabi to ensure alignment with current academic trends and provincial learning outcomes. Working within the framework of a Canadian university, I ensured that course materials reflected diverse perspectives and contemporary issues relevant to the region of Canada Montreal. This included incorporating local case studies from Quebec’s unique political and social landscape, thereby grounding abstract theories in tangible, local realities.</w:t>
      </w:r>
    </w:p>
    <w:bookmarkEnd w:id="24"/>
    <w:bookmarkStart w:id="25" w:name="student-mentorship-and-advising"/>
    <w:p>
      <w:pPr>
        <w:pStyle w:val="Heading3"/>
      </w:pPr>
      <w:r>
        <w:t xml:space="preserve">3.3 Student Mentorship and Advising</w:t>
      </w:r>
    </w:p>
    <w:p>
      <w:pPr>
        <w:pStyle w:val="FirstParagraph"/>
      </w:pPr>
      <w:r>
        <w:t xml:space="preserve">Beyond the classroom, I held regular office hours to advise students on their academic progress and career paths. This aspect of the Internship Report highlights the importance of pastoral care in a University Lecturer role. Many students in Canada Montreal are international or first-generation university attendees, requiring additional support in navigating academic expectations and cultural adjustments.</w:t>
      </w:r>
    </w:p>
    <w:bookmarkEnd w:id="25"/>
    <w:bookmarkEnd w:id="26"/>
    <w:bookmarkStart w:id="27" w:name="challenges-encountered"/>
    <w:p>
      <w:pPr>
        <w:pStyle w:val="Heading2"/>
      </w:pPr>
      <w:r>
        <w:t xml:space="preserve">4. Challenges Encountered</w:t>
      </w:r>
    </w:p>
    <w:p>
      <w:pPr>
        <w:pStyle w:val="FirstParagraph"/>
      </w:pPr>
      <w:r>
        <w:t xml:space="preserve">The transition to teaching as a University Lecturer in Canada Montreal presented several distinct challenges. Primarily, the linguistic duality of the region required constant vigilance regarding language policies. While my primary instruction was in English, understanding the administrative language requirements of Quebec was crucial for departmental compliance. Additionally, managing large class sizes typical of Canadian universities posed logistical challenges in providing personalized feedback. Balancing research obligations with teaching responsibilities was another hurdle; the expectation to publish while maintaining high-quality instruction is a pressure point common to academia but intensified during an intensive internship period.</w:t>
      </w:r>
    </w:p>
    <w:bookmarkEnd w:id="27"/>
    <w:bookmarkStart w:id="28" w:name="X0785a77b52ee686badd30ceade3f450c1765db8"/>
    <w:p>
      <w:pPr>
        <w:pStyle w:val="Heading2"/>
      </w:pPr>
      <w:r>
        <w:t xml:space="preserve">5. Professional Development and Skills Acquired</w:t>
      </w:r>
    </w:p>
    <w:p>
      <w:pPr>
        <w:pStyle w:val="FirstParagraph"/>
      </w:pPr>
      <w:r>
        <w:t xml:space="preserve">This internship significantly enhanced my competencies in adult learning pedagogy, specifically within the Canadian context. I developed proficiency in using Learning Management Systems (LMS) such as Moodle or D2B, which are standard in institutions across Canada Montreal. Furthermore, I gained insight into ethical research conduct and student data privacy laws specific to Canada. Soft skills such as cross-cultural communication improved markedly due to the diverse demographic of students and faculty encountered in this vibrant Canadian hub.</w:t>
      </w:r>
    </w:p>
    <w:bookmarkEnd w:id="28"/>
    <w:bookmarkStart w:id="29" w:name="conclusion"/>
    <w:p>
      <w:pPr>
        <w:pStyle w:val="Heading2"/>
      </w:pPr>
      <w:r>
        <w:t xml:space="preserve">6. Conclusion</w:t>
      </w:r>
    </w:p>
    <w:p>
      <w:pPr>
        <w:pStyle w:val="FirstParagraph"/>
      </w:pPr>
      <w:r>
        <w:t xml:space="preserve">In conclusion, my internship as a University Lecturer in Canada Montreal has been an transformative professional experience. It has allowed me to refine my teaching philosophy, understand the operational dynamics of higher education in a bilingual jurisdiction, and contribute meaningfully to the academic community. The unique environment of Canada Montreal provided not just a backdrop for teaching but an integral component of the learning process itself. As I move forward in my academic career, the skills and insights gained from this Internship Report’s subject matter will serve as a foundational pillar for future pedagogical excellence and research integrity.</w:t>
      </w:r>
    </w:p>
    <w:p>
      <w:pPr>
        <w:pStyle w:val="BodyText"/>
      </w:pPr>
      <w:r>
        <w:rPr>
          <w:iCs/>
          <w:i/>
        </w:rPr>
        <w:t xml:space="preserve">This report is submitted for academic review and professional documentation purposes.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Canada Montreal</dc:title>
  <dc:creator/>
  <dc:language>en</dc:language>
  <cp:keywords/>
  <dcterms:created xsi:type="dcterms:W3CDTF">2026-07-29T08:58:30Z</dcterms:created>
  <dcterms:modified xsi:type="dcterms:W3CDTF">2026-07-29T08:58:30Z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