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Egypt</w:t>
      </w:r>
      <w:r>
        <w:t xml:space="preserve"> </w:t>
      </w:r>
      <w:r>
        <w:t xml:space="preserve">Cairo</w:t>
      </w:r>
    </w:p>
    <w:bookmarkStart w:id="29" w:name="X83a96ceeeec7f2ea5884d1c9f81d38c0bdebab8"/>
    <w:p>
      <w:pPr>
        <w:pStyle w:val="Heading1"/>
      </w:pPr>
      <w:r>
        <w:t xml:space="preserve">Internship Report: Navigating the Academic Landscape as a University Lecturer in Egypt Cairo</w:t>
      </w:r>
    </w:p>
    <w:p>
      <w:pPr>
        <w:pStyle w:val="FirstParagraph"/>
      </w:pPr>
      <w:r>
        <w:rPr>
          <w:bCs/>
          <w:b/>
        </w:rPr>
        <w:t xml:space="preserve">Date:</w:t>
      </w:r>
      <w:r>
        <w:t xml:space="preserve"> </w:t>
      </w:r>
      <w:r>
        <w:t xml:space="preserve">October 26, 2023</w:t>
      </w:r>
      <w:r>
        <w:br/>
      </w:r>
    </w:p>
    <w:p>
      <w:pPr>
        <w:pStyle w:val="BodyText"/>
      </w:pPr>
      <w:r>
        <w:t xml:space="preserve">The purpose of this report is to provide a comprehensive analysis of my internship experience served as an Assistant Instructor and</w:t>
      </w:r>
      <w:r>
        <w:t xml:space="preserve"> </w:t>
      </w:r>
      <w:hyperlink r:id="rId20">
        <w:r>
          <w:rPr>
            <w:rStyle w:val="Hyperlink"/>
          </w:rPr>
          <w:t xml:space="preserve">University Lecturer</w:t>
        </w:r>
      </w:hyperlink>
      <w:r>
        <w:t xml:space="preserve"> </w:t>
      </w:r>
      <w:r>
        <w:t xml:space="preserve">in Cairo Egypt. This period was marked by significant professional growth, cultural immersion, and academic rigor within one of the most historically rich educational environments in the Middle East.</w:t>
      </w:r>
    </w:p>
    <w:bookmarkStart w:id="22" w:name="introduction"/>
    <w:p>
      <w:pPr>
        <w:pStyle w:val="Heading2"/>
      </w:pPr>
      <w:r>
        <w:t xml:space="preserve">1. Introduction</w:t>
      </w:r>
    </w:p>
    <w:p>
      <w:pPr>
        <w:pStyle w:val="FirstParagraph"/>
      </w:pPr>
      <w:r>
        <w:t xml:space="preserve">The transition from a student-centered perspective to that of an educator is a profound shift that requires both pedagogical adaptability and deep subject matter expertise. This internship was conducted at a prominent public university located in the heart of</w:t>
      </w:r>
      <w:r>
        <w:t xml:space="preserve"> </w:t>
      </w:r>
      <w:hyperlink r:id="rId21">
        <w:r>
          <w:rPr>
            <w:rStyle w:val="Hyperlink"/>
          </w:rPr>
          <w:t xml:space="preserve">Cairo</w:t>
        </w:r>
      </w:hyperlink>
      <w:r>
        <w:t xml:space="preserve">, Egypt's bustling capital. The role of a</w:t>
      </w:r>
      <w:r>
        <w:t xml:space="preserve"> </w:t>
      </w:r>
      <w:r>
        <w:rPr>
          <w:bCs/>
          <w:b/>
        </w:rPr>
        <w:t xml:space="preserve">University Lecturer</w:t>
      </w:r>
      <w:r>
        <w:t xml:space="preserve"> </w:t>
      </w:r>
      <w:r>
        <w:t xml:space="preserve">in this context is not merely about delivering content; it involves bridging traditional academic methods with modern educational technologies while respecting the rich cultural heritage of the region. The primary objectives of this internship were to develop effective classroom management strategies, engage with diverse student demographics, and contribute to departmental research initiatives.</w:t>
      </w:r>
    </w:p>
    <w:bookmarkEnd w:id="22"/>
    <w:bookmarkStart w:id="24" w:name="X8181f4c56a0e1c7f93898f7849386d406b9a03a"/>
    <w:p>
      <w:pPr>
        <w:pStyle w:val="Heading2"/>
      </w:pPr>
      <w:r>
        <w:t xml:space="preserve">2. Contextual Background: Education in Egypt Cairo</w:t>
      </w:r>
    </w:p>
    <w:p>
      <w:pPr>
        <w:pStyle w:val="FirstParagraph"/>
      </w:pPr>
      <w:r>
        <w:t xml:space="preserve">Egypt possesses one of the oldest university systems in the world, and</w:t>
      </w:r>
      <w:r>
        <w:t xml:space="preserve"> </w:t>
      </w:r>
      <w:hyperlink r:id="rId21">
        <w:r>
          <w:rPr>
            <w:rStyle w:val="Hyperlink"/>
          </w:rPr>
          <w:t xml:space="preserve">Cairo</w:t>
        </w:r>
      </w:hyperlink>
      <w:r>
        <w:t xml:space="preserve"> </w:t>
      </w:r>
      <w:r>
        <w:t xml:space="preserve">remains a hub for higher education. The academic environment here is characterized by large class sizes, a strong emphasis on theoretical foundations, and an increasingly competitive job market for graduates. As a</w:t>
      </w:r>
      <w:r>
        <w:t xml:space="preserve"> </w:t>
      </w:r>
      <w:r>
        <w:rPr>
          <w:bCs/>
          <w:b/>
        </w:rPr>
        <w:t xml:space="preserve">University Lecturer</w:t>
      </w:r>
      <w:r>
        <w:t xml:space="preserve">, understanding this context is crucial. Students in</w:t>
      </w:r>
      <w:r>
        <w:t xml:space="preserve"> </w:t>
      </w:r>
      <w:hyperlink r:id="rId23">
        <w:r>
          <w:rPr>
            <w:rStyle w:val="Hyperlink"/>
          </w:rPr>
          <w:t xml:space="preserve">Egypt</w:t>
        </w:r>
      </w:hyperlink>
      <w:r>
        <w:t xml:space="preserve"> </w:t>
      </w:r>
      <w:r>
        <w:t xml:space="preserve">are highly motivated but often face challenges related to resource allocation and overcrowding. Therefore, the internship focused heavily on innovative teaching methods that could maintain engagement even in large lecture halls.</w:t>
      </w:r>
    </w:p>
    <w:bookmarkEnd w:id="24"/>
    <w:bookmarkStart w:id="25" w:name="key-responsibilities-and-duties"/>
    <w:p>
      <w:pPr>
        <w:pStyle w:val="Heading2"/>
      </w:pPr>
      <w:r>
        <w:t xml:space="preserve">3. Key Responsibilities and Duties</w:t>
      </w:r>
    </w:p>
    <w:p>
      <w:pPr>
        <w:pStyle w:val="FirstParagraph"/>
      </w:pPr>
      <w:r>
        <w:t xml:space="preserve">During my tenure as a</w:t>
      </w:r>
      <w:r>
        <w:t xml:space="preserve"> </w:t>
      </w:r>
      <w:r>
        <w:rPr>
          <w:bCs/>
          <w:b/>
        </w:rPr>
        <w:t xml:space="preserve">Instructor</w:t>
      </w:r>
      <w:r>
        <w:t xml:space="preserve">, my responsibilities extended beyond standard lecturing. They included:</w:t>
      </w:r>
    </w:p>
    <w:p>
      <w:pPr>
        <w:pStyle w:val="FirstParagraph"/>
      </w:pPr>
      <w:hyperlink r:id="rId20">
        <w:r>
          <w:rPr>
            <w:rStyle w:val="Hyperlink"/>
          </w:rPr>
          <w:t xml:space="preserve">Curriculum Development and Adaptation</w:t>
        </w:r>
      </w:hyperlink>
      <w:r>
        <w:t xml:space="preserve">: I was tasked with adapting existing syllabi to meet modern learning outcomes while ensuring alignment with national academic standards in</w:t>
      </w:r>
      <w:r>
        <w:t xml:space="preserve"> </w:t>
      </w:r>
      <w:hyperlink r:id="rId23">
        <w:r>
          <w:rPr>
            <w:rStyle w:val="Hyperlink"/>
          </w:rPr>
          <w:t xml:space="preserve">Egypt</w:t>
        </w:r>
      </w:hyperlink>
      <w:r>
        <w:t xml:space="preserve">. This involved integrating case studies relevant to the local economic and social context of</w:t>
      </w:r>
      <w:r>
        <w:t xml:space="preserve"> </w:t>
      </w:r>
      <w:hyperlink r:id="rId21">
        <w:r>
          <w:rPr>
            <w:rStyle w:val="Hyperlink"/>
          </w:rPr>
          <w:t xml:space="preserve">Cairo</w:t>
        </w:r>
      </w:hyperlink>
      <w:r>
        <w:t xml:space="preserve">, making abstract concepts more tangible for students.</w:t>
      </w:r>
    </w:p>
    <w:p>
      <w:pPr>
        <w:pStyle w:val="BodyText"/>
      </w:pPr>
      <w:r>
        <w:t xml:space="preserve">Teaching and Delivery: Conducting weekly lectures for undergraduate courses in Introduction to Sociology and Urban Development. The challenge here was to facilitate critical thinking rather than rote memorization, a shift that required active learning techniques such as group discussions, debates, and project-based assessments.</w:t>
      </w:r>
    </w:p>
    <w:p>
      <w:pPr>
        <w:pStyle w:val="BodyText"/>
      </w:pPr>
      <w:r>
        <w:t xml:space="preserve">Student Advising: Serving as an academic advisor for approximately 30 students. This role involved monitoring their progress, providing mentorship on career paths within the public and private sectors of</w:t>
      </w:r>
      <w:r>
        <w:t xml:space="preserve"> </w:t>
      </w:r>
      <w:hyperlink r:id="rId23">
        <w:r>
          <w:rPr>
            <w:rStyle w:val="Hyperlink"/>
          </w:rPr>
          <w:t xml:space="preserve">Egypt</w:t>
        </w:r>
      </w:hyperlink>
      <w:r>
        <w:t xml:space="preserve">, and addressing personal or academic difficulties that affected their performance.</w:t>
      </w:r>
    </w:p>
    <w:p>
      <w:pPr>
        <w:pStyle w:val="BodyText"/>
      </w:pPr>
      <w:r>
        <w:t xml:space="preserve">Research Collaboration: Assisting senior professors in a research project focusing on urban sustainability in</w:t>
      </w:r>
      <w:r>
        <w:t xml:space="preserve"> </w:t>
      </w:r>
      <w:hyperlink r:id="rId21">
        <w:r>
          <w:rPr>
            <w:rStyle w:val="Hyperlink"/>
          </w:rPr>
          <w:t xml:space="preserve">Cairo</w:t>
        </w:r>
      </w:hyperlink>
      <w:r>
        <w:t xml:space="preserve">. This involved data collection, literature review, and co-authoring papers for publication. This experience highlighted the importance of empirical research in enhancing one's credibility as a</w:t>
      </w:r>
      <w:r>
        <w:t xml:space="preserve"> </w:t>
      </w:r>
      <w:r>
        <w:rPr>
          <w:bCs/>
          <w:b/>
        </w:rPr>
        <w:t xml:space="preserve">University Lecturer</w:t>
      </w:r>
      <w:r>
        <w:t xml:space="preserve">.</w:t>
      </w:r>
    </w:p>
    <w:bookmarkEnd w:id="25"/>
    <w:bookmarkStart w:id="26" w:name="X2df8f9721dd3fb74a4d93f2ad979016293f4da7"/>
    <w:p>
      <w:pPr>
        <w:pStyle w:val="Heading2"/>
      </w:pPr>
      <w:r>
        <w:t xml:space="preserve">4. Challenges Faced and Solutions Implemented</w:t>
      </w:r>
    </w:p>
    <w:p>
      <w:pPr>
        <w:pStyle w:val="FirstParagraph"/>
      </w:pPr>
      <w:r>
        <w:t xml:space="preserve">The internship was not without its difficulties. One of the primary challenges was managing student engagement in large classes, a common scenario in universities across</w:t>
      </w:r>
      <w:r>
        <w:t xml:space="preserve"> </w:t>
      </w:r>
      <w:hyperlink r:id="rId23">
        <w:r>
          <w:rPr>
            <w:rStyle w:val="Hyperlink"/>
          </w:rPr>
          <w:t xml:space="preserve">Egypt</w:t>
        </w:r>
      </w:hyperlink>
      <w:r>
        <w:t xml:space="preserve">. To address this, I implemented flipped classroom techniques where students were required to review foundational materials before class. This allowed lecture time to be used for interactive problem-solving and discussion.</w:t>
      </w:r>
    </w:p>
    <w:p>
      <w:pPr>
        <w:pStyle w:val="BodyText"/>
      </w:pPr>
      <w:r>
        <w:t xml:space="preserve">Another challenge was the language barrier. While many academic texts are in English, a significant portion of student interaction occurred in Arabic. As a</w:t>
      </w:r>
      <w:r>
        <w:t xml:space="preserve"> </w:t>
      </w:r>
      <w:r>
        <w:rPr>
          <w:bCs/>
          <w:b/>
        </w:rPr>
        <w:t xml:space="preserve">Instructor</w:t>
      </w:r>
      <w:r>
        <w:t xml:space="preserve">, I had to become proficient in academic terminology in both languages to ensure clarity and inclusivity. This bilingual approach not only improved comprehension but also built rapport with students who felt more comfortable expressing complex ideas when supported by their native tongue.</w:t>
      </w:r>
    </w:p>
    <w:bookmarkEnd w:id="26"/>
    <w:bookmarkStart w:id="27" w:name="X0965a3f297d97f7b8697cf568856c9b6db5d064"/>
    <w:p>
      <w:pPr>
        <w:pStyle w:val="Heading2"/>
      </w:pPr>
      <w:r>
        <w:t xml:space="preserve">5. Professional Growth and Skill Acquisition</w:t>
      </w:r>
    </w:p>
    <w:p>
      <w:pPr>
        <w:pStyle w:val="FirstParagraph"/>
      </w:pPr>
      <w:r>
        <w:t xml:space="preserve">This internship significantly enhanced my pedagogical skills, particularly in cross-cultural communication and adaptive teaching strategies. I learned to navigate the hierarchical structure of Egyptian academia while maintaining a collaborative approach with colleagues. Furthermore, working in</w:t>
      </w:r>
      <w:r>
        <w:t xml:space="preserve"> </w:t>
      </w:r>
      <w:hyperlink r:id="rId21">
        <w:r>
          <w:rPr>
            <w:rStyle w:val="Hyperlink"/>
          </w:rPr>
          <w:t xml:space="preserve">Cairo</w:t>
        </w:r>
      </w:hyperlink>
      <w:r>
        <w:t xml:space="preserve">, a city that blends ancient history with modern urban sprawl, provided unique case study material that enriched my teaching content.</w:t>
      </w:r>
    </w:p>
    <w:p>
      <w:pPr>
        <w:pStyle w:val="BodyText"/>
      </w:pPr>
      <w:r>
        <w:t xml:space="preserve">I also developed stronger research competencies. Collaborating with local experts in</w:t>
      </w:r>
      <w:r>
        <w:t xml:space="preserve"> </w:t>
      </w:r>
      <w:hyperlink r:id="rId23">
        <w:r>
          <w:rPr>
            <w:rStyle w:val="Hyperlink"/>
          </w:rPr>
          <w:t xml:space="preserve">Egypt</w:t>
        </w:r>
      </w:hyperlink>
      <w:r>
        <w:t xml:space="preserve"> </w:t>
      </w:r>
      <w:r>
        <w:t xml:space="preserve">allowed me to understand the nuances of conducting fieldwork in a developing nation. This experience was invaluable for my future career as a</w:t>
      </w:r>
      <w:r>
        <w:t xml:space="preserve"> </w:t>
      </w:r>
      <w:r>
        <w:rPr>
          <w:bCs/>
          <w:b/>
        </w:rPr>
        <w:t xml:space="preserve">University Lecturer</w:t>
      </w:r>
      <w:r>
        <w:t xml:space="preserve">, as it underscored the importance of context-specific research.</w:t>
      </w:r>
    </w:p>
    <w:bookmarkEnd w:id="27"/>
    <w:bookmarkStart w:id="28" w:name="conclusion-and-recommendations"/>
    <w:p>
      <w:pPr>
        <w:pStyle w:val="Heading2"/>
      </w:pPr>
      <w:r>
        <w:t xml:space="preserve">6. Conclusion and Recommendations</w:t>
      </w:r>
    </w:p>
    <w:p>
      <w:pPr>
        <w:pStyle w:val="FirstParagraph"/>
      </w:pPr>
      <w:r>
        <w:t xml:space="preserve">In conclusion, my internship as an</w:t>
      </w:r>
      <w:r>
        <w:t xml:space="preserve"> </w:t>
      </w:r>
      <w:hyperlink r:id="rId20">
        <w:r>
          <w:rPr>
            <w:rStyle w:val="Hyperlink"/>
          </w:rPr>
          <w:t xml:space="preserve">Instructor</w:t>
        </w:r>
      </w:hyperlink>
      <w:r>
        <w:rPr>
          <w:bCs/>
          <w:b/>
        </w:rPr>
        <w:t xml:space="preserve">Cairo Egypt</w:t>
      </w:r>
      <w:r>
        <w:t xml:space="preserve">. It provided a unique platform to apply theoretical knowledge in practice, engage with a vibrant academic community, and contribute to the educational landscape of one of Africa's most important cities. The experience reinforced the belief that effective teaching requires not just expertise in subject matter but also empathy, adaptability, and cultural sensitivity.</w:t>
      </w:r>
    </w:p>
    <w:p>
      <w:pPr>
        <w:pStyle w:val="BodyText"/>
      </w:pPr>
      <w:r>
        <w:t xml:space="preserve">For future interns or aspiring</w:t>
      </w:r>
      <w:r>
        <w:t xml:space="preserve"> </w:t>
      </w:r>
      <w:r>
        <w:rPr>
          <w:bCs/>
          <w:b/>
        </w:rPr>
        <w:t xml:space="preserve">Instructors</w:t>
      </w:r>
      <w:r>
        <w:t xml:space="preserve"> </w:t>
      </w:r>
      <w:r>
        <w:t xml:space="preserve">looking to work in</w:t>
      </w:r>
      <w:r>
        <w:t xml:space="preserve"> </w:t>
      </w:r>
      <w:hyperlink r:id="rId23">
        <w:r>
          <w:rPr>
            <w:rStyle w:val="Hyperlink"/>
          </w:rPr>
          <w:t xml:space="preserve">Egypt</w:t>
        </w:r>
      </w:hyperlink>
      <w:r>
        <w:t xml:space="preserve">, I recommend preparing for a high-energy environment that demands resilience and creativity. Embracing the local culture and engaging actively with students will lead to a more rewarding and impactful internship experience. The opportunity to serve as an academic leader in</w:t>
      </w:r>
      <w:r>
        <w:t xml:space="preserve"> </w:t>
      </w:r>
      <w:hyperlink r:id="rId21">
        <w:r>
          <w:rPr>
            <w:rStyle w:val="Hyperlink"/>
          </w:rPr>
          <w:t xml:space="preserve">Cairo Egypt</w:t>
        </w:r>
      </w:hyperlink>
      <w:r>
        <w:t xml:space="preserve"> </w:t>
      </w:r>
      <w:r>
        <w:t xml:space="preserve">is not just a professional milestone but a cultural exchange that fosters mutual growth between educator and student.</w:t>
      </w:r>
    </w:p>
    <w:p>
      <w:pPr>
        <w:pStyle w:val="BodyText"/>
      </w:pPr>
      <w:r>
        <w:t xml:space="preserve">This report serves as a testament to the potential of international academic collaboration and the vital role that university educators play in shaping the future workforce of</w:t>
      </w:r>
      <w:r>
        <w:t xml:space="preserve"> </w:t>
      </w:r>
      <w:hyperlink r:id="rId23">
        <w:r>
          <w:rPr>
            <w:rStyle w:val="Hyperlink"/>
          </w:rPr>
          <w:t xml:space="preserve">Egypt</w:t>
        </w:r>
      </w:hyperlink>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www.google.com/search?q=Cairo" TargetMode="External" /><Relationship Type="http://schemas.openxmlformats.org/officeDocument/2006/relationships/hyperlink" Id="rId23" Target="https://www.google.com/search?q=Egypt" TargetMode="External" /><Relationship Type="http://schemas.openxmlformats.org/officeDocument/2006/relationships/hyperlink" Id="rId20" Target="https://www.google.com/search?q=University+Lecturer" TargetMode="External" /></Relationships>
</file>

<file path=word/_rels/footnotes.xml.rels><?xml version="1.0" encoding="UTF-8"?><Relationships xmlns="http://schemas.openxmlformats.org/package/2006/relationships"><Relationship Type="http://schemas.openxmlformats.org/officeDocument/2006/relationships/hyperlink" Id="rId21" Target="https://www.google.com/search?q=Cairo" TargetMode="External" /><Relationship Type="http://schemas.openxmlformats.org/officeDocument/2006/relationships/hyperlink" Id="rId23" Target="https://www.google.com/search?q=Egypt" TargetMode="External" /><Relationship Type="http://schemas.openxmlformats.org/officeDocument/2006/relationships/hyperlink" Id="rId20" Target="https://www.google.com/search?q=University+Lectur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Role in Egypt Cairo</dc:title>
  <dc:creator/>
  <dc:language>en</dc:language>
  <cp:keywords/>
  <dcterms:created xsi:type="dcterms:W3CDTF">2026-07-29T07:45:38Z</dcterms:created>
  <dcterms:modified xsi:type="dcterms:W3CDTF">2026-07-29T07:45:38Z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