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internship-report"/>
    <w:p>
      <w:pPr>
        <w:pStyle w:val="Heading1"/>
      </w:pPr>
      <w:r>
        <w:t xml:space="preserve">Internship Report</w:t>
      </w:r>
    </w:p>
    <w:p>
      <w:pPr>
        <w:pStyle w:val="FirstParagraph"/>
      </w:pPr>
      <w:r>
        <w:rPr>
          <w:bCs/>
          <w:b/>
        </w:rPr>
        <w:t xml:space="preserve">Title:</w:t>
      </w:r>
      <w:r>
        <w:t xml:space="preserve"> </w:t>
      </w:r>
      <w:r>
        <w:t xml:space="preserve">Bridging Theory and Practice in Higher Education</w:t>
      </w:r>
      <w:r>
        <w:br/>
      </w:r>
      <w:r>
        <w:rPr>
          <w:bCs/>
          <w:b/>
        </w:rPr>
        <w:t xml:space="preserve">Date:</w:t>
      </w:r>
      <w:r>
        <w:t xml:space="preserve"> </w:t>
      </w:r>
      <w:r>
        <w:t xml:space="preserve">May 20, 2024</w:t>
      </w:r>
      <w:r>
        <w:br/>
      </w:r>
      <w:r>
        <w:rPr>
          <w:bCs/>
          <w:b/>
        </w:rPr>
        <w:t xml:space="preserve">Lecturer/Author:</w:t>
      </w:r>
      <w:r>
        <w:t xml:space="preserve">[Your Name]</w:t>
      </w:r>
      <w:r>
        <w:br/>
      </w:r>
      <w:r>
        <w:rPr>
          <w:bCs/>
          <w:b/>
        </w:rPr>
        <w:t xml:space="preserve">Institution:</w:t>
      </w:r>
      <w:r>
        <w:t xml:space="preserve"> </w:t>
      </w:r>
      <w:r>
        <w:t xml:space="preserve">University of Addis Ababa</w:t>
      </w:r>
      <w:r>
        <w:br/>
      </w:r>
    </w:p>
    <w:bookmarkStart w:id="21" w:name="executive-summary"/>
    <w:p>
      <w:pPr>
        <w:pStyle w:val="Heading2"/>
      </w:pPr>
      <w:r>
        <w:t xml:space="preserve">1. Executive Summary</w:t>
      </w:r>
    </w:p>
    <w:p>
      <w:pPr>
        <w:pStyle w:val="FirstParagraph"/>
      </w:pPr>
      <w:r>
        <w:t xml:space="preserve">This internship report provides a comprehensive overview of my professional experience as a</w:t>
      </w:r>
      <w:r>
        <w:t xml:space="preserve"> </w:t>
      </w:r>
      <w:hyperlink r:id="rId20">
        <w:r>
          <w:rPr>
            <w:rStyle w:val="Hyperlink"/>
          </w:rPr>
          <w:t xml:space="preserve">University Lecturer</w:t>
        </w:r>
      </w:hyperlink>
      <w:r>
        <w:t xml:space="preserve"> </w:t>
      </w:r>
      <w:r>
        <w:t xml:space="preserve">within the vibrant academic landscape of</w:t>
      </w:r>
      <w:r>
        <w:t xml:space="preserve"> </w:t>
      </w:r>
      <w:r>
        <w:rPr>
          <w:bCs/>
          <w:b/>
        </w:rPr>
        <w:t xml:space="preserve">Ethiopia Addis Ababa</w:t>
      </w:r>
      <w:r>
        <w:t xml:space="preserve">. The primary objective of this internship was to transition from theoretical pedagogical studies into practical classroom management, curriculum development, and student mentorship. Located in the capital city,</w:t>
      </w:r>
      <w:r>
        <w:t xml:space="preserve"> </w:t>
      </w:r>
      <w:r>
        <w:rPr>
          <w:bCs/>
          <w:b/>
        </w:rPr>
        <w:t xml:space="preserve">Ethiopia Addis Ababa</w:t>
      </w:r>
      <w:r>
        <w:t xml:space="preserve"> </w:t>
      </w:r>
      <w:r>
        <w:t xml:space="preserve">serves as a critical hub for intellectual growth and cultural exchange in East Africa. This document details the activities undertaken, challenges faced, skills acquired, and the significant impact of this role on both my professional development and the student body.</w:t>
      </w:r>
    </w:p>
    <w:bookmarkEnd w:id="21"/>
    <w:bookmarkStart w:id="22" w:name="introduction"/>
    <w:p>
      <w:pPr>
        <w:pStyle w:val="Heading2"/>
      </w:pPr>
      <w:r>
        <w:t xml:space="preserve">2. Introduction</w:t>
      </w:r>
    </w:p>
    <w:p>
      <w:pPr>
        <w:pStyle w:val="FirstParagraph"/>
      </w:pPr>
      <w:r>
        <w:t xml:space="preserve">The higher education sector in</w:t>
      </w:r>
      <w:r>
        <w:t xml:space="preserve"> </w:t>
      </w:r>
      <w:r>
        <w:rPr>
          <w:bCs/>
          <w:b/>
        </w:rPr>
        <w:t xml:space="preserve">Ethiopia Addis Ababa</w:t>
      </w:r>
      <w:r>
        <w:t xml:space="preserve"> </w:t>
      </w:r>
      <w:r>
        <w:t xml:space="preserve">has undergone significant transformation in recent years. With a growing population of young scholars seeking quality education, universities are under pressure to modernize their teaching methodologies while maintaining academic rigor. As an intern serving as a</w:t>
      </w:r>
      <w:r>
        <w:t xml:space="preserve"> </w:t>
      </w:r>
      <w:hyperlink r:id="rId20">
        <w:r>
          <w:rPr>
            <w:rStyle w:val="Hyperlink"/>
          </w:rPr>
          <w:t xml:space="preserve">University Lecturer</w:t>
        </w:r>
      </w:hyperlink>
      <w:r>
        <w:t xml:space="preserve">, my role extended beyond simple instruction; it involved fostering critical thinking, promoting research ethics, and ensuring that students were prepared for the competitive global job market.</w:t>
      </w:r>
    </w:p>
    <w:p>
      <w:pPr>
        <w:pStyle w:val="BodyText"/>
      </w:pPr>
      <w:r>
        <w:t xml:space="preserve">The internship was structured to provide exposure to various aspects of university administration and pedagogy. The core focus remained on delivering high-quality lectures in specialized subjects while adhering to the academic standards expected by institutions in</w:t>
      </w:r>
      <w:r>
        <w:t xml:space="preserve"> </w:t>
      </w:r>
      <w:r>
        <w:rPr>
          <w:bCs/>
          <w:b/>
        </w:rPr>
        <w:t xml:space="preserve">Ethiopia Addis Ababa</w:t>
      </w:r>
      <w:r>
        <w:t xml:space="preserve">. This period allowed for a deep dive into the intersection of traditional Ethiopian educational values and modern, student-centered learning approaches.</w:t>
      </w:r>
    </w:p>
    <w:bookmarkEnd w:id="22"/>
    <w:bookmarkStart w:id="23" w:name="objectives-of-the-internship"/>
    <w:p>
      <w:pPr>
        <w:pStyle w:val="Heading2"/>
      </w:pPr>
      <w:r>
        <w:t xml:space="preserve">3. Objectives of the Internship</w:t>
      </w:r>
    </w:p>
    <w:p>
      <w:pPr>
        <w:pStyle w:val="FirstParagraph"/>
      </w:pPr>
      <w:r>
        <w:t xml:space="preserve">The internship was guided by several key objectives designed to enhance my competency as an educator:</w:t>
      </w:r>
    </w:p>
    <w:p>
      <w:pPr>
        <w:numPr>
          <w:ilvl w:val="0"/>
          <w:numId w:val="1001"/>
        </w:numPr>
        <w:pStyle w:val="Compact"/>
      </w:pPr>
      <w:r>
        <w:t xml:space="preserve">To develop and implement effective lesson plans that cater to diverse learning styles within the</w:t>
      </w:r>
      <w:r>
        <w:t xml:space="preserve"> </w:t>
      </w:r>
      <w:r>
        <w:rPr>
          <w:bCs/>
          <w:b/>
        </w:rPr>
        <w:t xml:space="preserve">Ethiopia Addis Ababa</w:t>
      </w:r>
      <w:r>
        <w:t xml:space="preserve"> </w:t>
      </w:r>
      <w:r>
        <w:t xml:space="preserve">context.</w:t>
      </w:r>
      <w:r>
        <w:br/>
      </w:r>
    </w:p>
    <w:p>
      <w:pPr>
        <w:numPr>
          <w:ilvl w:val="0"/>
          <w:numId w:val="1001"/>
        </w:numPr>
        <w:pStyle w:val="Compact"/>
      </w:pPr>
      <w:r>
        <w:t xml:space="preserve">To master classroom management techniques that encourage active participation and discussion.</w:t>
      </w:r>
      <w:r>
        <w:br/>
      </w:r>
    </w:p>
    <w:p>
      <w:pPr>
        <w:numPr>
          <w:ilvl w:val="0"/>
          <w:numId w:val="1001"/>
        </w:numPr>
        <w:pStyle w:val="Compact"/>
      </w:pPr>
      <w:r>
        <w:t xml:space="preserve">To integrate technology into the curriculum, addressing the digital divide often present in higher education settings.</w:t>
      </w:r>
      <w:r>
        <w:br/>
      </w:r>
    </w:p>
    <w:p>
      <w:pPr>
        <w:numPr>
          <w:ilvl w:val="0"/>
          <w:numId w:val="1001"/>
        </w:numPr>
        <w:pStyle w:val="Compact"/>
      </w:pPr>
      <w:r>
        <w:t xml:space="preserve">To engage in continuous assessment methods that provide constructive feedback to students.</w:t>
      </w:r>
      <w:r>
        <w:br/>
      </w:r>
    </w:p>
    <w:p>
      <w:pPr>
        <w:numPr>
          <w:ilvl w:val="0"/>
          <w:numId w:val="1001"/>
        </w:numPr>
        <w:pStyle w:val="Compact"/>
      </w:pPr>
      <w:r>
        <w:t xml:space="preserve">To collaborate with senior faculty members on research initiatives relevant to local and national development goals.</w:t>
      </w:r>
    </w:p>
    <w:bookmarkEnd w:id="23"/>
    <w:bookmarkStart w:id="27" w:name="methodology-and-activities"/>
    <w:p>
      <w:pPr>
        <w:pStyle w:val="Heading2"/>
      </w:pPr>
      <w:r>
        <w:t xml:space="preserve">4. Methodology and Activities</w:t>
      </w:r>
    </w:p>
    <w:bookmarkStart w:id="24" w:name="curriculum-development-and-delivery"/>
    <w:p>
      <w:pPr>
        <w:pStyle w:val="Heading3"/>
      </w:pPr>
      <w:r>
        <w:t xml:space="preserve">4.1 Curriculum Development and Delivery</w:t>
      </w:r>
    </w:p>
    <w:p>
      <w:pPr>
        <w:pStyle w:val="FirstParagraph"/>
      </w:pPr>
      <w:r>
        <w:t xml:space="preserve">A significant portion of my time as a</w:t>
      </w:r>
      <w:r>
        <w:t xml:space="preserve"> </w:t>
      </w:r>
      <w:hyperlink r:id="rId20">
        <w:r>
          <w:rPr>
            <w:rStyle w:val="Hyperlink"/>
          </w:rPr>
          <w:t xml:space="preserve">University Lecturer</w:t>
        </w:r>
      </w:hyperlink>
      <w:r>
        <w:t xml:space="preserve"> </w:t>
      </w:r>
      <w:r>
        <w:t xml:space="preserve">was dedicated to curriculum design. In</w:t>
      </w:r>
      <w:r>
        <w:t xml:space="preserve"> </w:t>
      </w:r>
      <w:r>
        <w:rPr>
          <w:bCs/>
          <w:b/>
        </w:rPr>
        <w:t xml:space="preserve">Ethiopia Addis Ababa</w:t>
      </w:r>
      <w:r>
        <w:t xml:space="preserve">, resources can sometimes be limited, requiring creative solutions for content delivery. I focused on simplifying complex theoretical concepts without losing academic depth, ensuring that students grasped the foundational knowledge necessary for advanced studies.</w:t>
      </w:r>
    </w:p>
    <w:p>
      <w:pPr>
        <w:pStyle w:val="BodyText"/>
      </w:pPr>
      <w:r>
        <w:t xml:space="preserve">I utilized a blended learning approach, combining traditional lectures with digital resources where internet connectivity permitted. This method ensured inclusivity and allowed students to access supplementary materials beyond the classroom hours. The curriculum was tailored to reflect local case studies relevant to</w:t>
      </w:r>
      <w:r>
        <w:t xml:space="preserve"> </w:t>
      </w:r>
      <w:r>
        <w:rPr>
          <w:bCs/>
          <w:b/>
        </w:rPr>
        <w:t xml:space="preserve">Ethiopia Addis Ababa</w:t>
      </w:r>
      <w:r>
        <w:t xml:space="preserve">, making the learning experience more relatable and impactful for the students.</w:t>
      </w:r>
    </w:p>
    <w:bookmarkEnd w:id="24"/>
    <w:bookmarkStart w:id="25" w:name="student-mentorship-and-engagement"/>
    <w:p>
      <w:pPr>
        <w:pStyle w:val="Heading3"/>
      </w:pPr>
      <w:r>
        <w:t xml:space="preserve">4.2 Student Mentorship and Engagement</w:t>
      </w:r>
    </w:p>
    <w:p>
      <w:pPr>
        <w:pStyle w:val="FirstParagraph"/>
      </w:pPr>
      <w:r>
        <w:t xml:space="preserve">Beyond lectures, I established regular office hours for student mentorship. Many students in</w:t>
      </w:r>
      <w:r>
        <w:t xml:space="preserve"> </w:t>
      </w:r>
      <w:r>
        <w:rPr>
          <w:bCs/>
          <w:b/>
        </w:rPr>
        <w:t xml:space="preserve">Ethiopia Addis Ababa</w:t>
      </w:r>
      <w:r>
        <w:t xml:space="preserve"> </w:t>
      </w:r>
      <w:r>
        <w:t xml:space="preserve">come from diverse socioeconomic backgrounds, and their academic journeys are often accompanied by unique challenges. By providing personalized guidance on career planning, research methodologies, and personal development, I aimed to support their holistic growth.</w:t>
      </w:r>
    </w:p>
    <w:p>
      <w:pPr>
        <w:pStyle w:val="BodyText"/>
      </w:pPr>
      <w:r>
        <w:t xml:space="preserve">I also facilitated study groups and peer-learning sessions. These activities not only improved academic performance but also fostered a sense of community among students. As a</w:t>
      </w:r>
      <w:r>
        <w:t xml:space="preserve"> </w:t>
      </w:r>
      <w:hyperlink r:id="rId20">
        <w:r>
          <w:rPr>
            <w:rStyle w:val="Hyperlink"/>
          </w:rPr>
          <w:t xml:space="preserve">University Lecturer</w:t>
        </w:r>
      </w:hyperlink>
      <w:r>
        <w:t xml:space="preserve">, I found that building trust and open communication channels was crucial for effective mentorship.</w:t>
      </w:r>
    </w:p>
    <w:bookmarkEnd w:id="25"/>
    <w:bookmarkStart w:id="26" w:name="assessment-and-evaluation"/>
    <w:p>
      <w:pPr>
        <w:pStyle w:val="Heading3"/>
      </w:pPr>
      <w:r>
        <w:t xml:space="preserve">4.3 Assessment and Evaluation</w:t>
      </w:r>
    </w:p>
    <w:p>
      <w:pPr>
        <w:pStyle w:val="FirstParagraph"/>
      </w:pPr>
      <w:r>
        <w:t xml:space="preserve">Evaluating student performance required a balanced approach. I designed assessments that tested both rote memorization and critical analysis. This included written examinations, presentations, and project-based assessments. Feedback was provided promptly to help students understand their strengths and areas for improvement.</w:t>
      </w:r>
    </w:p>
    <w:bookmarkEnd w:id="26"/>
    <w:bookmarkEnd w:id="27"/>
    <w:bookmarkStart w:id="28" w:name="challenges-encountered"/>
    <w:p>
      <w:pPr>
        <w:pStyle w:val="Heading2"/>
      </w:pPr>
      <w:r>
        <w:t xml:space="preserve">5. Challenges Encountered</w:t>
      </w:r>
    </w:p>
    <w:p>
      <w:pPr>
        <w:pStyle w:val="FirstParagraph"/>
      </w:pPr>
      <w:r>
        <w:t xml:space="preserve">The role of a</w:t>
      </w:r>
    </w:p>
    <w:p>
      <w:pPr>
        <w:pStyle w:val="BodyText"/>
      </w:pPr>
      <w:r>
        <w:t xml:space="preserve">University LecturerEthiopia Addis Ababa</w:t>
      </w:r>
    </w:p>
    <w:p>
      <w:pPr>
        <w:numPr>
          <w:ilvl w:val="0"/>
          <w:numId w:val="1002"/>
        </w:numPr>
        <w:pStyle w:val="Compact"/>
      </w:pPr>
      <w:r>
        <w:t xml:space="preserve">Rapidly evolving technological standards in higher education.</w:t>
      </w:r>
    </w:p>
    <w:p>
      <w:pPr>
        <w:numPr>
          <w:ilvl w:val="0"/>
          <w:numId w:val="1002"/>
        </w:numPr>
        <w:pStyle w:val="Compact"/>
      </w:pPr>
      <w:r>
        <w:t xml:space="preserve">Language barriers and the need for bilingual instruction (Amharic and English).</w:t>
      </w:r>
    </w:p>
    <w:bookmarkEnd w:id="28"/>
    <w:bookmarkStart w:id="29" w:name="section"/>
    <w:p>
      <w:pPr>
        <w:pStyle w:val="Heading2"/>
      </w:pPr>
    </w:p>
    <w:p>
      <w:pPr>
        <w:pStyle w:val="FirstParagraph"/>
      </w:pPr>
      <w:r>
        <w:t xml:space="preserve">The dynamic environment of</w:t>
      </w:r>
      <w:r>
        <w:t xml:space="preserve"> </w:t>
      </w:r>
      <w:r>
        <w:rPr>
          <w:bCs/>
          <w:b/>
        </w:rPr>
        <w:t xml:space="preserve">Ethiopia Addis Ababa</w:t>
      </w:r>
      <w:r>
        <w:t xml:space="preserve"> </w:t>
      </w:r>
      <w:r>
        <w:t xml:space="preserve">presented both opportunities and obstacles. One of the primary challenges was managing large class sizes, which often exceeded optimal learning ratios. This required innovative teaching strategies, such as flipped classrooms and collaborative group work, to ensure individual attention was not lost in the crowd.</w:t>
      </w:r>
    </w:p>
    <w:p>
      <w:pPr>
        <w:pStyle w:val="BodyText"/>
      </w:pPr>
      <w:r>
        <w:t xml:space="preserve">Another challenge related to resource availability. While infrastructure has improved significantly in</w:t>
      </w:r>
      <w:r>
        <w:t xml:space="preserve"> </w:t>
      </w:r>
      <w:r>
        <w:rPr>
          <w:bCs/>
          <w:b/>
        </w:rPr>
        <w:t xml:space="preserve">Ethiopia Addis Ababa</w:t>
      </w:r>
      <w:r>
        <w:t xml:space="preserve">, disparities remain between universities and rural educational centers. As a</w:t>
      </w:r>
      <w:r>
        <w:t xml:space="preserve"> </w:t>
      </w:r>
      <w:hyperlink r:id="rId20">
        <w:r>
          <w:rPr>
            <w:rStyle w:val="Hyperlink"/>
          </w:rPr>
          <w:t xml:space="preserve">University Lecturer</w:t>
        </w:r>
      </w:hyperlink>
      <w:r>
        <w:t xml:space="preserve">, I had to adapt my teaching materials to ensure they were accessible even in low-resource settings, often relying on offline digital tools and printed supplementary materials.</w:t>
      </w:r>
    </w:p>
    <w:bookmarkEnd w:id="29"/>
    <w:bookmarkStart w:id="30" w:name="achievements-and-outcomes"/>
    <w:p>
      <w:pPr>
        <w:pStyle w:val="Heading2"/>
      </w:pPr>
      <w:r>
        <w:t xml:space="preserve">6. Achievements and Outcomes</w:t>
      </w:r>
    </w:p>
    <w:p>
      <w:pPr>
        <w:pStyle w:val="FirstParagraph"/>
      </w:pPr>
      <w:r>
        <w:t xml:space="preserve">Despite the challenges, several key achievements stand out from this internship period:</w:t>
      </w:r>
    </w:p>
    <w:p>
      <w:pPr>
        <w:numPr>
          <w:ilvl w:val="0"/>
          <w:numId w:val="1003"/>
        </w:numPr>
        <w:pStyle w:val="Compact"/>
      </w:pPr>
      <w:r>
        <w:t xml:space="preserve">By incorporating interactive teaching methods, student participation in class discussions increased by approximately 40%.</w:t>
      </w:r>
    </w:p>
    <w:p>
      <w:pPr>
        <w:numPr>
          <w:ilvl w:val="0"/>
          <w:numId w:val="1004"/>
        </w:numPr>
        <w:pStyle w:val="Compact"/>
      </w:pPr>
      <w:r>
        <w:t xml:space="preserve">I successfully co-authored two papers with senior faculty members, focusing on educational trends in</w:t>
      </w:r>
      <w:r>
        <w:t xml:space="preserve"> </w:t>
      </w:r>
      <w:r>
        <w:rPr>
          <w:bCs/>
          <w:b/>
        </w:rPr>
        <w:t xml:space="preserve">Ethiopia Addis Ababa</w:t>
      </w:r>
      <w:r>
        <w:t xml:space="preserve">.</w:t>
      </w:r>
    </w:p>
    <w:p>
      <w:pPr>
        <w:numPr>
          <w:ilvl w:val="0"/>
          <w:numId w:val="1005"/>
        </w:numPr>
        <w:pStyle w:val="Compact"/>
      </w:pPr>
      <w:r>
        <w:t xml:space="preserve">Curriculum Modernization: My proposed updates to the introductory course syllabus were adopted for the upcoming academic year.</w:t>
      </w:r>
    </w:p>
    <w:bookmarkEnd w:id="30"/>
    <w:bookmarkStart w:id="31" w:name="section-1"/>
    <w:p>
      <w:pPr>
        <w:pStyle w:val="Heading2"/>
      </w:pPr>
    </w:p>
    <w:p>
      <w:pPr>
        <w:pStyle w:val="FirstParagraph"/>
      </w:pPr>
      <w:r>
        <w:t xml:space="preserve">7. Conclusion and Recommendations</w:t>
      </w:r>
    </w:p>
    <w:p>
      <w:pPr>
        <w:pStyle w:val="BodyText"/>
      </w:pPr>
      <w:r>
        <w:t xml:space="preserve">The internship as a</w:t>
      </w:r>
    </w:p>
    <w:p>
      <w:pPr>
        <w:pStyle w:val="BodyText"/>
      </w:pPr>
      <w:r>
        <w:t xml:space="preserve">University LecturerEthiopia Addis Ababa</w:t>
      </w:r>
    </w:p>
    <w:p>
      <w:pPr>
        <w:numPr>
          <w:ilvl w:val="0"/>
          <w:numId w:val="1006"/>
        </w:numPr>
        <w:pStyle w:val="Compact"/>
      </w:pPr>
      <w:r>
        <w:t xml:space="preserve">Invest in faculty development programs that focus on digital literacy and modern pedagogical techniques.</w:t>
      </w:r>
    </w:p>
    <w:p>
      <w:pPr>
        <w:numPr>
          <w:ilvl w:val="0"/>
          <w:numId w:val="1006"/>
        </w:numPr>
        <w:pStyle w:val="Compact"/>
      </w:pPr>
      <w:r>
        <w:t xml:space="preserve">Increase access to reliable internet infrastructure to support blended learning models.</w:t>
      </w:r>
    </w:p>
    <w:bookmarkEnd w:id="31"/>
    <w:bookmarkStart w:id="32" w:name="section-2"/>
    <w:p>
      <w:pPr>
        <w:pStyle w:val="Heading2"/>
      </w:pPr>
    </w:p>
    <w:p>
      <w:pPr>
        <w:pStyle w:val="FirstParagraph"/>
      </w:pPr>
      <w:r>
        <w:t xml:space="preserve">The experience of serving as a</w:t>
      </w:r>
    </w:p>
    <w:p>
      <w:pPr>
        <w:pStyle w:val="BodyText"/>
      </w:pPr>
      <w:r>
        <w:t xml:space="preserve">University LecturerEthiopia Addis Ababa</w:t>
      </w:r>
    </w:p>
    <w:p>
      <w:pPr>
        <w:pStyle w:val="BodyText"/>
      </w:pPr>
      <w:r>
        <w:t xml:space="preserve">This internship has been an invaluable step in my professional journey. It has equipped me with the practical skills, resilience, and pedagogical insight necessary to contribute meaningfully to the field of higher education. I am confident that the knowledge gained during this period will continue to influence my teaching practice and academic contributions in</w:t>
      </w:r>
      <w:r>
        <w:t xml:space="preserve"> </w:t>
      </w:r>
      <w:r>
        <w:rPr>
          <w:bCs/>
          <w:b/>
        </w:rPr>
        <w:t xml:space="preserve">Ethiopia Addis Ababa</w:t>
      </w:r>
      <w:r>
        <w:t xml:space="preserve"> </w:t>
      </w:r>
      <w:r>
        <w:t xml:space="preserve">for years to come.</w:t>
      </w:r>
    </w:p>
    <w:bookmarkEnd w:id="32"/>
    <w:bookmarkStart w:id="33" w:name="references"/>
    <w:p>
      <w:pPr>
        <w:pStyle w:val="Heading2"/>
      </w:pPr>
      <w:r>
        <w:t xml:space="preserve">8. References</w:t>
      </w:r>
    </w:p>
    <w:p>
      <w:pPr>
        <w:numPr>
          <w:ilvl w:val="0"/>
          <w:numId w:val="1007"/>
        </w:numPr>
        <w:pStyle w:val="Compact"/>
      </w:pPr>
      <w:r>
        <w:t xml:space="preserve">National Education Development Program of Ethiopia.</w:t>
      </w:r>
      <w:r>
        <w:br/>
      </w:r>
    </w:p>
    <w:p>
      <w:pPr>
        <w:numPr>
          <w:ilvl w:val="0"/>
          <w:numId w:val="1007"/>
        </w:numPr>
        <w:pStyle w:val="Compact"/>
      </w:pPr>
      <w:r>
        <w:t xml:space="preserve">Addis Ababa University Strategic Plan 2019-2035.</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coursera.org/articles/what-is-a-university-lecturer" TargetMode="External" /></Relationships>
</file>

<file path=word/_rels/footnotes.xml.rels><?xml version="1.0" encoding="UTF-8"?><Relationships xmlns="http://schemas.openxmlformats.org/package/2006/relationships"><Relationship Type="http://schemas.openxmlformats.org/officeDocument/2006/relationships/hyperlink" Id="rId20" Target="https://www.coursera.org/articles/what-is-a-university-lectur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Ethiopia Addis Ababa</dc:title>
  <dc:creator/>
  <dc:language>en</dc:language>
  <cp:keywords/>
  <dcterms:created xsi:type="dcterms:W3CDTF">2026-07-29T19:18:41Z</dcterms:created>
  <dcterms:modified xsi:type="dcterms:W3CDTF">2026-07-29T19:18:41Z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