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final-internship-report"/>
    <w:p>
      <w:pPr>
        <w:pStyle w:val="Heading1"/>
      </w:pPr>
      <w:r>
        <w:t xml:space="preserve">Final Internship Report</w:t>
      </w:r>
    </w:p>
    <w:bookmarkStart w:id="29" w:name="Xb78d8524a30c01571108d6481f48d54c9a3d795"/>
    <w:p>
      <w:pPr>
        <w:pStyle w:val="Heading2"/>
      </w:pPr>
      <w:r>
        <w:t xml:space="preserve">A Comprehensive Analysis of Academic and Cultural Integration in the Middle East</w:t>
      </w:r>
    </w:p>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Drafted By:</w:t>
      </w:r>
      <w:r>
        <w:t xml:space="preserve"> </w:t>
      </w:r>
      <w:r>
        <w:t xml:space="preserve">[Intern Name]</w:t>
      </w:r>
    </w:p>
    <w:p>
      <w:pPr>
        <w:pStyle w:val="BodyText"/>
      </w:pPr>
      <w:r>
        <w:rPr>
          <w:bCs/>
          <w:b/>
        </w:rPr>
        <w:t xml:space="preserve">Institution:</w:t>
      </w:r>
      <w:r>
        <w:t xml:space="preserve"> </w:t>
      </w:r>
      <w:r>
        <w:t xml:space="preserve">[University/Department Name]</w:t>
      </w:r>
    </w:p>
    <w:p>
      <w:pPr>
        <w:pStyle w:val="BodyText"/>
      </w:pPr>
      <w:r>
        <w:rPr>
          <w:bCs/>
          <w:b/>
        </w:rPr>
        <w:t xml:space="preserve">Distribution Center:</w:t>
      </w:r>
      <w:r>
        <w:t xml:space="preserve"> </w:t>
      </w:r>
      <w:r>
        <w:t xml:space="preserve">Israel Jerusalem</w:t>
      </w:r>
    </w:p>
    <w:p>
      <w:pPr>
        <w:pStyle w:val="BodyText"/>
      </w:pPr>
      <w:r>
        <w:br/>
      </w:r>
    </w:p>
    <w:bookmarkStart w:id="20" w:name="executive-summary"/>
    <w:p>
      <w:pPr>
        <w:pStyle w:val="Heading3"/>
      </w:pPr>
      <w:r>
        <w:t xml:space="preserve">1. Executive Summary</w:t>
      </w:r>
    </w:p>
    <w:p>
      <w:pPr>
        <w:pStyle w:val="FirstParagraph"/>
      </w:pPr>
      <w:r>
        <w:t xml:space="preserve">This document serves as the definitive</w:t>
      </w:r>
      <w:r>
        <w:t xml:space="preserve"> </w:t>
      </w:r>
      <w:r>
        <w:rPr>
          <w:iCs/>
          <w:i/>
        </w:rPr>
        <w:t xml:space="preserve">Internship Report</w:t>
      </w:r>
      <w:r>
        <w:t xml:space="preserve"> </w:t>
      </w:r>
      <w:r>
        <w:t xml:space="preserve">detailing my tenure and professional development during a specialized academic fellowship focused on Middle Eastern studies and comparative pedagogy. The primary objective of this placement was to immerse myself in the unique educational ecosystem located in</w:t>
      </w:r>
      <w:r>
        <w:t xml:space="preserve"> </w:t>
      </w:r>
      <w:r>
        <w:t xml:space="preserve">Israel Jerusalem</w:t>
      </w:r>
      <w:r>
        <w:t xml:space="preserve">, a city that stands as both a historical crossroads and a modern hub of intellectual discourse. By engaging directly with local faculty, students, and administrative bodies, I aimed to understand the multifaceted role of higher education in a region defined by complex socio-political dynamics. The following sections outline my daily responsibilities as an assistant</w:t>
      </w:r>
      <w:r>
        <w:t xml:space="preserve"> </w:t>
      </w:r>
      <w:r>
        <w:t xml:space="preserve">University Lecturer</w:t>
      </w:r>
      <w:r>
        <w:t xml:space="preserve">, the pedagogical methodologies observed, and the cultural nuances encountered during this transformative period.</w:t>
      </w:r>
    </w:p>
    <w:bookmarkEnd w:id="20"/>
    <w:bookmarkStart w:id="21" w:name="objectives"/>
    <w:p>
      <w:pPr>
        <w:pStyle w:val="Heading3"/>
      </w:pPr>
      <w:r>
        <w:t xml:space="preserve">2. Objectives of the Internship</w:t>
      </w:r>
    </w:p>
    <w:p>
      <w:pPr>
        <w:pStyle w:val="FirstParagraph"/>
      </w:pPr>
      <w:r>
        <w:t xml:space="preserve">The internship was designed with three core pillars in mind, ensuring a holistic understanding of academic life in</w:t>
      </w:r>
      <w:r>
        <w:t xml:space="preserve"> </w:t>
      </w:r>
      <w:r>
        <w:t xml:space="preserve">Israel Jerusalem</w:t>
      </w:r>
      <w:r>
        <w:t xml:space="preserve">:</w:t>
      </w:r>
    </w:p>
    <w:p>
      <w:pPr>
        <w:numPr>
          <w:ilvl w:val="0"/>
          <w:numId w:val="1001"/>
        </w:numPr>
        <w:pStyle w:val="Compact"/>
      </w:pPr>
      <w:r>
        <w:rPr>
          <w:bCs/>
          <w:b/>
        </w:rPr>
        <w:t xml:space="preserve">Pedagogical Mastery:</w:t>
      </w:r>
      <w:r>
        <w:t xml:space="preserve"> </w:t>
      </w:r>
      <w:r>
        <w:t xml:space="preserve">To assist a senior</w:t>
      </w:r>
      <w:r>
        <w:t xml:space="preserve"> </w:t>
      </w:r>
      <w:r>
        <w:t xml:space="preserve">University Lecturer</w:t>
      </w:r>
      <w:r>
        <w:t xml:space="preserve"> </w:t>
      </w:r>
      <w:r>
        <w:t xml:space="preserve">in delivering course materials that bridge Western academic standards with local historical contexts.</w:t>
      </w:r>
    </w:p>
    <w:p>
      <w:pPr>
        <w:numPr>
          <w:ilvl w:val="0"/>
          <w:numId w:val="1001"/>
        </w:numPr>
        <w:pStyle w:val="Compact"/>
      </w:pPr>
      <w:r>
        <w:rPr>
          <w:bCs/>
          <w:b/>
        </w:rPr>
        <w:t xml:space="preserve">Cultural Competency:</w:t>
      </w:r>
      <w:r>
        <w:t xml:space="preserve"> </w:t>
      </w:r>
      <w:r>
        <w:t xml:space="preserve">To navigate the multicultural environment of</w:t>
      </w:r>
      <w:r>
        <w:t xml:space="preserve"> </w:t>
      </w:r>
      <w:r>
        <w:t xml:space="preserve">Israel Jerusalem</w:t>
      </w:r>
      <w:r>
        <w:t xml:space="preserve">, interacting with students from diverse religious, ethnic, and national backgrounds.</w:t>
      </w:r>
    </w:p>
    <w:p>
      <w:pPr>
        <w:numPr>
          <w:ilvl w:val="0"/>
          <w:numId w:val="1001"/>
        </w:numPr>
        <w:pStyle w:val="Compact"/>
      </w:pPr>
      <w:r>
        <w:rPr>
          <w:bCs/>
          <w:b/>
        </w:rPr>
        <w:t xml:space="preserve">Research Integration:</w:t>
      </w:r>
      <w:r>
        <w:t xml:space="preserve"> </w:t>
      </w:r>
      <w:r>
        <w:t xml:space="preserve">To contribute to ongoing departmental research regarding urban development in historic capitals, providing a fresh international perspective.</w:t>
      </w:r>
    </w:p>
    <w:bookmarkEnd w:id="21"/>
    <w:bookmarkStart w:id="25" w:name="daily-responsibilities"/>
    <w:p>
      <w:pPr>
        <w:pStyle w:val="Heading3"/>
      </w:pPr>
      <w:r>
        <w:t xml:space="preserve">3. Role as an Assistant University Lecturer</w:t>
      </w:r>
    </w:p>
    <w:p>
      <w:pPr>
        <w:pStyle w:val="FirstParagraph"/>
      </w:pPr>
      <w:r>
        <w:t xml:space="preserve">The core of my daily activity revolved around the responsibilities of an assistant</w:t>
      </w:r>
      <w:r>
        <w:t xml:space="preserve"> </w:t>
      </w:r>
      <w:r>
        <w:t xml:space="preserve">University Lecturer</w:t>
      </w:r>
      <w:r>
        <w:t xml:space="preserve">. Unlike a traditional graduate student internship, this role required active participation in the teaching lifecycle. My duties included:</w:t>
      </w:r>
    </w:p>
    <w:bookmarkStart w:id="22" w:name="curriculum-development-and-adaptation"/>
    <w:p>
      <w:pPr>
        <w:pStyle w:val="Heading4"/>
      </w:pPr>
      <w:r>
        <w:t xml:space="preserve">3.1 Curriculum Development and Adaptation</w:t>
      </w:r>
    </w:p>
    <w:p>
      <w:pPr>
        <w:pStyle w:val="FirstParagraph"/>
      </w:pPr>
      <w:r>
        <w:t xml:space="preserve">I worked closely with the primary faculty member to adapt reading lists that reflected both global academic consensus and local historical narratives specific to</w:t>
      </w:r>
      <w:r>
        <w:t xml:space="preserve"> </w:t>
      </w:r>
      <w:r>
        <w:t xml:space="preserve">Israel Jerusalem</w:t>
      </w:r>
      <w:r>
        <w:t xml:space="preserve">. This involved sourcing rare texts from local archives and ensuring that the syllabus respected the sensitivities of a city where history is lived daily, not just studied in books. The challenge lay in balancing objectivity with empathy, a crucial skill for any academic operating in this region.</w:t>
      </w:r>
    </w:p>
    <w:bookmarkEnd w:id="22"/>
    <w:bookmarkStart w:id="23" w:name="classroom-facilitation"/>
    <w:p>
      <w:pPr>
        <w:pStyle w:val="Heading4"/>
      </w:pPr>
      <w:r>
        <w:t xml:space="preserve">3.2 Classroom Facilitation</w:t>
      </w:r>
    </w:p>
    <w:p>
      <w:pPr>
        <w:pStyle w:val="FirstParagraph"/>
      </w:pPr>
      <w:r>
        <w:t xml:space="preserve">In my capacity as a</w:t>
      </w:r>
      <w:r>
        <w:t xml:space="preserve"> </w:t>
      </w:r>
      <w:r>
        <w:t xml:space="preserve">University Lecturer</w:t>
      </w:r>
      <w:r>
        <w:t xml:space="preserve">, I led several seminar sessions focused on conflict resolution and urban sociology. These classes were notably diverse, comprising students from Hebrew-speaking, Arabic-speaking, and international communities. Facilitating dialogue in such an environment required active listening skills and the ability to mediate differing viewpoints respectfully. The classroom dynamics in</w:t>
      </w:r>
      <w:r>
        <w:t xml:space="preserve"> </w:t>
      </w:r>
      <w:r>
        <w:t xml:space="preserve">Israel Jerusalem</w:t>
      </w:r>
      <w:r>
        <w:t xml:space="preserve"> </w:t>
      </w:r>
      <w:r>
        <w:t xml:space="preserve">are intense; discussions often moved beyond theory into personal lived experiences of living in a divided city.</w:t>
      </w:r>
    </w:p>
    <w:bookmarkEnd w:id="23"/>
    <w:bookmarkStart w:id="24" w:name="student-mentorship"/>
    <w:p>
      <w:pPr>
        <w:pStyle w:val="Heading4"/>
      </w:pPr>
      <w:r>
        <w:t xml:space="preserve">3.3 Student Mentorship</w:t>
      </w:r>
    </w:p>
    <w:p>
      <w:pPr>
        <w:pStyle w:val="FirstParagraph"/>
      </w:pPr>
      <w:r>
        <w:t xml:space="preserve">I held weekly office hours to mentor undergraduate students. Many of these individuals were grappling with the tension between their academic aspirations and the geopolitical realities surrounding them. My role was not only to guide their research but also to provide a neutral space for them to process these challenges, reinforcing the supportive aspect of being a</w:t>
      </w:r>
      <w:r>
        <w:t xml:space="preserve"> </w:t>
      </w:r>
      <w:r>
        <w:t xml:space="preserve">University Lecturer</w:t>
      </w:r>
      <w:r>
        <w:t xml:space="preserve">.</w:t>
      </w:r>
    </w:p>
    <w:bookmarkEnd w:id="24"/>
    <w:bookmarkEnd w:id="25"/>
    <w:bookmarkStart w:id="26" w:name="cultural-observations"/>
    <w:p>
      <w:pPr>
        <w:pStyle w:val="Heading3"/>
      </w:pPr>
      <w:r>
        <w:t xml:space="preserve">4. Cultural and Geopolitical Context in Israel Jerusalem</w:t>
      </w:r>
    </w:p>
    <w:p>
      <w:pPr>
        <w:pStyle w:val="FirstParagraph"/>
      </w:pPr>
      <w:r>
        <w:t xml:space="preserve">One cannot separate the academic experience from its geographic location. Working in</w:t>
      </w:r>
      <w:r>
        <w:t xml:space="preserve"> </w:t>
      </w:r>
      <w:r>
        <w:t xml:space="preserve">Israel Jerusalem</w:t>
      </w:r>
      <w:r>
        <w:t xml:space="preserve"> </w:t>
      </w:r>
      <w:r>
        <w:t xml:space="preserve">provided a real-time case study in resilience, tradition, and modernity. The city’s layout, with its ancient walls and modern skyline, served as a constant backdrop to our academic discussions.</w:t>
      </w:r>
    </w:p>
    <w:p>
      <w:pPr>
        <w:pStyle w:val="BodyText"/>
      </w:pPr>
      <w:r>
        <w:rPr>
          <w:bCs/>
          <w:b/>
        </w:rPr>
        <w:t xml:space="preserve">The Academic Atmosphere:</w:t>
      </w:r>
      <w:r>
        <w:t xml:space="preserve"> </w:t>
      </w:r>
      <w:r>
        <w:t xml:space="preserve">The intellectual climate in</w:t>
      </w:r>
      <w:r>
        <w:t xml:space="preserve"> </w:t>
      </w:r>
      <w:r>
        <w:t xml:space="preserve">Israel Jerusalem</w:t>
      </w:r>
      <w:r>
        <w:t xml:space="preserve"> </w:t>
      </w:r>
      <w:r>
        <w:t xml:space="preserve">is characterized by rigorous debate. Unlike some Western institutions where silence may indicate contemplation, here, interruption and passionate argument are often signs of engagement. As an intern adapting to this style, I learned that challenging ideas is a form of respect for the subject matter.</w:t>
      </w:r>
    </w:p>
    <w:p>
      <w:pPr>
        <w:pStyle w:val="BodyText"/>
      </w:pPr>
      <w:r>
        <w:rPr>
          <w:bCs/>
          <w:b/>
        </w:rPr>
        <w:t xml:space="preserve">Diversity and Division:</w:t>
      </w:r>
      <w:r>
        <w:t xml:space="preserve"> </w:t>
      </w:r>
      <w:r>
        <w:t xml:space="preserve">The demographic makeup of the student body in</w:t>
      </w:r>
      <w:r>
        <w:t xml:space="preserve"> </w:t>
      </w:r>
      <w:r>
        <w:t xml:space="preserve">Israel Jerusalem</w:t>
      </w:r>
      <w:r>
        <w:t xml:space="preserve"> </w:t>
      </w:r>
      <w:r>
        <w:t xml:space="preserve">reflects the broader societal split. My internship allowed me to witness how universities act as microcosms of society—sometimes bridging gaps, other times mirroring them. Navigating this required a high degree of emotional intelligence and cultural sensitivity, reinforcing that being a</w:t>
      </w:r>
      <w:r>
        <w:t xml:space="preserve"> </w:t>
      </w:r>
      <w:r>
        <w:t xml:space="preserve">University Lecturer</w:t>
      </w:r>
      <w:r>
        <w:t xml:space="preserve"> </w:t>
      </w:r>
      <w:r>
        <w:t xml:space="preserve">in this region is as much about diplomacy as it is about education.</w:t>
      </w:r>
    </w:p>
    <w:bookmarkEnd w:id="26"/>
    <w:bookmarkStart w:id="27" w:name="skills-acquired"/>
    <w:p>
      <w:pPr>
        <w:pStyle w:val="Heading3"/>
      </w:pPr>
      <w:r>
        <w:t xml:space="preserve">5. Skills Developed</w:t>
      </w:r>
    </w:p>
    <w:p>
      <w:pPr>
        <w:pStyle w:val="FirstParagraph"/>
      </w:pPr>
      <w:r>
        <w:t xml:space="preserve">This</w:t>
      </w:r>
      <w:r>
        <w:t xml:space="preserve"> </w:t>
      </w:r>
      <w:r>
        <w:rPr>
          <w:iCs/>
          <w:i/>
        </w:rPr>
        <w:t xml:space="preserve">Internship Report</w:t>
      </w:r>
      <w:r>
        <w:t xml:space="preserve"> </w:t>
      </w:r>
      <w:r>
        <w:t xml:space="preserve">highlights several key competencies acquired during the tenure:</w:t>
      </w:r>
    </w:p>
    <w:p>
      <w:pPr>
        <w:numPr>
          <w:ilvl w:val="0"/>
          <w:numId w:val="1002"/>
        </w:numPr>
        <w:pStyle w:val="Compact"/>
      </w:pPr>
      <w:r>
        <w:rPr>
          <w:bCs/>
          <w:b/>
        </w:rPr>
        <w:t xml:space="preserve">Cross-Cultural Communication:</w:t>
      </w:r>
      <w:r>
        <w:t xml:space="preserve"> </w:t>
      </w:r>
      <w:r>
        <w:t xml:space="preserve">Enhanced ability to communicate complex ideas across language barriers (English, Hebrew, and Arabic).</w:t>
      </w:r>
    </w:p>
    <w:p>
      <w:pPr>
        <w:numPr>
          <w:ilvl w:val="0"/>
          <w:numId w:val="1002"/>
        </w:numPr>
        <w:pStyle w:val="Compact"/>
      </w:pPr>
      <w:r>
        <w:rPr>
          <w:bCs/>
          <w:b/>
        </w:rPr>
        <w:t xml:space="preserve">Moderation of Difficult Dialogues:</w:t>
      </w:r>
      <w:r>
        <w:t xml:space="preserve"> </w:t>
      </w:r>
      <w:r>
        <w:t xml:space="preserve">Learned techniques for managing heated classroom discussions without suppressing free speech.</w:t>
      </w:r>
    </w:p>
    <w:p>
      <w:pPr>
        <w:numPr>
          <w:ilvl w:val="0"/>
          <w:numId w:val="1002"/>
        </w:numPr>
        <w:pStyle w:val="Compact"/>
      </w:pPr>
      <w:r>
        <w:t xml:space="preserve">: Adjusting teaching styles on the fly to accommodate the diverse learning needs present in a student body located in</w:t>
      </w:r>
      <w:r>
        <w:t xml:space="preserve"> </w:t>
      </w:r>
      <w:r>
        <w:t xml:space="preserve">Israel Jerusalem</w:t>
      </w:r>
      <w:r>
        <w:t xml:space="preserve">.</w:t>
      </w:r>
    </w:p>
    <w:p>
      <w:pPr>
        <w:numPr>
          <w:ilvl w:val="0"/>
          <w:numId w:val="1002"/>
        </w:numPr>
        <w:pStyle w:val="Compact"/>
      </w:pPr>
      <w:r>
        <w:rPr>
          <w:bCs/>
          <w:b/>
        </w:rPr>
        <w:t xml:space="preserve">Academic Research Synthesis:</w:t>
      </w:r>
      <w:r>
        <w:t xml:space="preserve"> </w:t>
      </w:r>
      <w:r>
        <w:t xml:space="preserve">Improved ability to synthesize local primary sources with international secondary literature.</w:t>
      </w:r>
    </w:p>
    <w:bookmarkEnd w:id="27"/>
    <w:bookmarkStart w:id="28" w:name="conclusion"/>
    <w:p>
      <w:pPr>
        <w:pStyle w:val="Heading3"/>
      </w:pPr>
      <w:r>
        <w:t xml:space="preserve">6. Conclusion and Future Implications</w:t>
      </w:r>
    </w:p>
    <w:p>
      <w:pPr>
        <w:pStyle w:val="FirstParagraph"/>
      </w:pPr>
      <w:r>
        <w:t xml:space="preserve">In conclusion, this internship has been a pivotal experience in my academic career. It provided a unique window into the operations of a</w:t>
      </w:r>
      <w:r>
        <w:t xml:space="preserve"> </w:t>
      </w:r>
      <w:r>
        <w:t xml:space="preserve">University Lecturer</w:t>
      </w:r>
      <w:r>
        <w:t xml:space="preserve"> </w:t>
      </w:r>
      <w:r>
        <w:t xml:space="preserve">within the complex framework of</w:t>
      </w:r>
      <w:r>
        <w:t xml:space="preserve"> </w:t>
      </w:r>
      <w:r>
        <w:t xml:space="preserve">Israel Jerusalem</w:t>
      </w:r>
      <w:r>
        <w:t xml:space="preserve">. The challenges faced were significant, but they have equipped me with a nuanced understanding of how education functions in conflict-adjacent zones. I now view myself not just as an educator, but as a cultural intermediary.</w:t>
      </w:r>
    </w:p>
    <w:p>
      <w:pPr>
        <w:pStyle w:val="BodyText"/>
      </w:pPr>
      <w:r>
        <w:t xml:space="preserve">The experience has solidified my commitment to international academic collaboration. I intend to incorporate the lessons learned from</w:t>
      </w:r>
      <w:r>
        <w:t xml:space="preserve"> </w:t>
      </w:r>
      <w:r>
        <w:t xml:space="preserve">Israel Jerusalem</w:t>
      </w:r>
      <w:r>
        <w:t xml:space="preserve"> </w:t>
      </w:r>
      <w:r>
        <w:t xml:space="preserve">into future research projects, focusing on how higher education institutions can serve as bridges for peace and understanding in divided societies. This</w:t>
      </w:r>
      <w:r>
        <w:t xml:space="preserve"> </w:t>
      </w:r>
      <w:r>
        <w:rPr>
          <w:iCs/>
          <w:i/>
        </w:rPr>
        <w:t xml:space="preserve">Internship Report</w:t>
      </w:r>
      <w:r>
        <w:t xml:space="preserve"> </w:t>
      </w:r>
      <w:r>
        <w:t xml:space="preserve">stands as a testament to the growth achieved through immersion in one of the world’s most historically significant academic environments.</w:t>
      </w:r>
    </w:p>
    <w:p>
      <w:pPr>
        <w:pStyle w:val="BodyText"/>
      </w:pPr>
      <w:r>
        <w:br/>
      </w:r>
      <w:r>
        <w:br/>
      </w:r>
    </w:p>
    <w:p>
      <w:pPr>
        <w:pStyle w:val="BodyText"/>
      </w:pPr>
      <w:r>
        <w:rPr>
          <w:bCs/>
          <w:b/>
        </w:rPr>
        <w:t xml:space="preserve">End of Document</w:t>
      </w:r>
      <w:r>
        <w:br/>
      </w:r>
      <w:r>
        <w:t xml:space="preserve">Prepared for archival purposes in</w:t>
      </w:r>
      <w:r>
        <w:t xml:space="preserve"> </w:t>
      </w:r>
      <w:r>
        <w:t xml:space="preserve">Israel Jerusalem</w:t>
      </w:r>
      <w:r>
        <w:t xml:space="preserve">.</w:t>
      </w:r>
      <w:r>
        <w:br/>
      </w:r>
      <w:r>
        <w:t xml:space="preserve">All rights reserved by the Internship Program Board.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2026-07-29T15:32:16Z</dcterms:created>
  <dcterms:modified xsi:type="dcterms:W3CDTF">2026-07-29T15:32:16Z</dcterms:modified>
</cp:coreProperties>
</file>

<file path=docProps/custom.xml><?xml version="1.0" encoding="utf-8"?>
<Properties xmlns="http://schemas.openxmlformats.org/officeDocument/2006/custom-properties" xmlns:vt="http://schemas.openxmlformats.org/officeDocument/2006/docPropsVTypes"/>
</file>