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i-n-t-e-r-n-s-h-i-p-r-e-p-o-r-t"/>
    <w:p>
      <w:pPr>
        <w:pStyle w:val="Heading1"/>
      </w:pPr>
      <w:r>
        <w:t xml:space="preserve">I N T E R N S H I P   R E P O R T</w:t>
      </w:r>
    </w:p>
    <w:bookmarkStart w:id="26" w:name="X25c245635c6387bcdaeaa5466bd40fd068ea077"/>
    <w:p>
      <w:pPr>
        <w:pStyle w:val="Heading2"/>
      </w:pPr>
      <w:r>
        <w:rPr>
          <w:bCs/>
          <w:b/>
        </w:rPr>
        <w:t xml:space="preserve">Title:</w:t>
      </w:r>
      <w:r>
        <w:t xml:space="preserve"> </w:t>
      </w:r>
      <w:r>
        <w:t xml:space="preserve">Academic Development and Pedagogical Implementation in Higher Education</w:t>
      </w:r>
    </w:p>
    <w:p>
      <w:pPr>
        <w:pStyle w:val="FirstParagraph"/>
      </w:pPr>
      <w:r>
        <w:rPr>
          <w:bCs/>
          <w:b/>
        </w:rPr>
        <w:t xml:space="preserve">Name:</w:t>
      </w:r>
      <w:r>
        <w:t xml:space="preserve">[Candidate Name]</w:t>
      </w:r>
    </w:p>
    <w:p>
      <w:pPr>
        <w:pStyle w:val="BodyText"/>
      </w:pPr>
      <w:r>
        <w:t xml:space="preserve">Institution:[Name of University],</w:t>
      </w:r>
      <w:r>
        <w:t xml:space="preserve"> </w:t>
      </w:r>
      <w:r>
        <w:rPr>
          <w:iCs/>
          <w:i/>
        </w:rPr>
        <w:t xml:space="preserve">Kuala Lumpur, Malaysia</w:t>
      </w:r>
    </w:p>
    <w:p>
      <w:pPr>
        <w:pStyle w:val="BodyText"/>
      </w:pPr>
      <w:r>
        <w:t xml:space="preserve">Date Submitted:[Current Date]</w:t>
      </w:r>
    </w:p>
    <w:bookmarkStart w:id="20" w:name="introduction-and-contextual-background"/>
    <w:p>
      <w:pPr>
        <w:pStyle w:val="Heading3"/>
      </w:pPr>
      <w:r>
        <w:t xml:space="preserve">1.0 Introduction and Contextual Background</w:t>
      </w:r>
    </w:p>
    <w:p>
      <w:pPr>
        <w:pStyle w:val="FirstParagraph"/>
      </w:pPr>
      <w:r>
        <w:t xml:space="preserve">This report provides a comprehensive analysis of my internship experience as an aspiring academic within the dynamic educational landscape of</w:t>
      </w:r>
      <w:r>
        <w:t xml:space="preserve"> </w:t>
      </w:r>
      <w:r>
        <w:rPr>
          <w:bCs/>
          <w:b/>
        </w:rPr>
        <w:t xml:space="preserve">Kuala Lumpur, Malaysia</w:t>
      </w:r>
      <w:r>
        <w:t xml:space="preserve">. The primary objective of this internship was to bridge the theoretical gap between pedagogical studies and practical classroom application. By positioning this report within the specific context of</w:t>
      </w:r>
      <w:r>
        <w:t xml:space="preserve"> </w:t>
      </w:r>
      <w:r>
        <w:rPr>
          <w:bCs/>
          <w:b/>
        </w:rPr>
        <w:t xml:space="preserve">Malaysia Kuala Lumpur</w:t>
      </w:r>
      <w:r>
        <w:t xml:space="preserve">, we recognize that this city serves as a premier hub for international education in Southeast Asia. Consequently, the role of a University Lecturer here is not merely about content delivery but involves navigating a multicultural, multilingual, and technologically advanced academic environment.</w:t>
      </w:r>
      <w:r>
        <w:t xml:space="preserve"> </w:t>
      </w:r>
      <w:r>
        <w:t xml:space="preserve">The internship was conducted at [Name of University], an institution renowned for its commitment to research excellence and holistic student development located in the heart of</w:t>
      </w:r>
      <w:r>
        <w:t xml:space="preserve"> </w:t>
      </w:r>
      <w:r>
        <w:rPr>
          <w:bCs/>
          <w:b/>
        </w:rPr>
        <w:t xml:space="preserve">Malaysia Kuala Lumpur</w:t>
      </w:r>
      <w:r>
        <w:t xml:space="preserve">. The duration of this placement allowed for an immersive exploration of the responsibilities associated with the position of University Lecturer, including curriculum design, direct instruction, student mentorship, and administrative duties. This document serves as a formal account of these activities and their outcomes.</w:t>
      </w:r>
    </w:p>
    <w:bookmarkEnd w:id="20"/>
    <w:bookmarkStart w:id="21" w:name="objectives-of-the-internship"/>
    <w:p>
      <w:pPr>
        <w:pStyle w:val="Heading3"/>
      </w:pPr>
      <w:r>
        <w:t xml:space="preserve">2.0 Objectives of the Internship</w:t>
      </w:r>
    </w:p>
    <w:p>
      <w:pPr>
        <w:pStyle w:val="FirstParagraph"/>
      </w:pPr>
      <w:r>
        <w:t xml:space="preserve">The internship program was structured around several key objectives aimed at preparing individuals for a professional career as a University Lecturer in</w:t>
      </w:r>
      <w:r>
        <w:t xml:space="preserve"> </w:t>
      </w:r>
      <w:r>
        <w:rPr>
          <w:bCs/>
          <w:b/>
        </w:rPr>
        <w:t xml:space="preserve">Malaysia Kuala Lumpur</w:t>
      </w:r>
      <w:r>
        <w:t xml:space="preserve">:</w:t>
      </w:r>
    </w:p>
    <w:p>
      <w:pPr>
        <w:numPr>
          <w:ilvl w:val="0"/>
          <w:numId w:val="1001"/>
        </w:numPr>
        <w:pStyle w:val="Compact"/>
      </w:pPr>
      <w:r>
        <w:t xml:space="preserve">To observe and assist in the delivery of undergraduate lectures.</w:t>
      </w:r>
    </w:p>
    <w:p>
      <w:pPr>
        <w:numPr>
          <w:ilvl w:val="0"/>
          <w:numId w:val="1001"/>
        </w:numPr>
        <w:pStyle w:val="Compact"/>
      </w:pPr>
      <w:r>
        <w:t xml:space="preserve">To develop proficiency in creating engaging learning materials relevant to the local Malaysian context.</w:t>
      </w:r>
    </w:p>
    <w:p>
      <w:pPr>
        <w:numPr>
          <w:ilvl w:val="0"/>
          <w:numId w:val="1001"/>
        </w:numPr>
        <w:pStyle w:val="Compact"/>
      </w:pPr>
      <w:r>
        <w:t xml:space="preserve">To understand the administrative frameworks governing higher education institutions in Malaysia.</w:t>
      </w:r>
    </w:p>
    <w:p>
      <w:pPr>
        <w:numPr>
          <w:ilvl w:val="0"/>
          <w:numId w:val="1001"/>
        </w:numPr>
        <w:pStyle w:val="Compact"/>
      </w:pPr>
      <w:r>
        <w:t xml:space="preserve">To engage with students from diverse backgrounds, reflecting the multicultural nature of Kuala Lumpur society.</w:t>
      </w:r>
    </w:p>
    <w:bookmarkEnd w:id="21"/>
    <w:bookmarkStart w:id="22" w:name="duties-and-responsibilities"/>
    <w:p>
      <w:pPr>
        <w:pStyle w:val="Heading3"/>
      </w:pPr>
      <w:r>
        <w:t xml:space="preserve">3.0 Duties and Responsibilities</w:t>
      </w:r>
    </w:p>
    <w:p>
      <w:pPr>
        <w:pStyle w:val="FirstParagraph"/>
      </w:pPr>
      <w:r>
        <w:rPr>
          <w:bCs/>
          <w:b/>
        </w:rPr>
        <w:t xml:space="preserve">3.1 Pedagogical Support and Lesson Planning</w:t>
      </w:r>
      <w:r>
        <w:br/>
      </w:r>
      <w:r>
        <w:t xml:space="preserve">One of the core responsibilities during this internship was assisting senior faculty members in lesson planning. As a prospective University Lecturer, I learned that effective teaching in</w:t>
      </w:r>
      <w:r>
        <w:t xml:space="preserve"> </w:t>
      </w:r>
      <w:r>
        <w:rPr>
          <w:bCs/>
          <w:b/>
        </w:rPr>
        <w:t xml:space="preserve">Kuala Lumpur</w:t>
      </w:r>
      <w:r>
        <w:t xml:space="preserve">'s universities requires adapting to various learning styles. This involved preparing lecture slides, designing case studies based on local Malaysian business or social scenarios, and creating assessment rubrics. The goal was to ensure that the content was not only academically rigorous but also culturally relevant to students residing in</w:t>
      </w:r>
      <w:r>
        <w:t xml:space="preserve"> </w:t>
      </w:r>
      <w:r>
        <w:rPr>
          <w:bCs/>
          <w:b/>
        </w:rPr>
        <w:t xml:space="preserve">Malaysia Kuala Lumpur</w:t>
      </w:r>
      <w:r>
        <w:t xml:space="preserve">.</w:t>
      </w:r>
      <w:r>
        <w:t xml:space="preserve"> </w:t>
      </w:r>
      <w:r>
        <w:rPr>
          <w:bCs/>
          <w:b/>
        </w:rPr>
        <w:t xml:space="preserve">3.2 Classroom Facilitation and Student Engagement</w:t>
      </w:r>
      <w:r>
        <w:br/>
      </w:r>
      <w:r>
        <w:t xml:space="preserve">I participated actively in tutorial sessions where I facilitated discussions among students. This role required me to adopt the persona of a University Lecturer, guiding critical thinking rather than simply providing answers. Given that</w:t>
      </w:r>
      <w:r>
        <w:t xml:space="preserve"> </w:t>
      </w:r>
      <w:r>
        <w:rPr>
          <w:bCs/>
          <w:b/>
        </w:rPr>
        <w:t xml:space="preserve">Malaysia Kuala Lumpur</w:t>
      </w:r>
      <w:r>
        <w:t xml:space="preserve"> </w:t>
      </w:r>
      <w:r>
        <w:t xml:space="preserve">is home to a diverse student body comprising local Malaysian youth and international scholars, effective communication strategies were paramount. I learned to manage classrooms where English served as the primary medium of instruction while respecting linguistic diversity.</w:t>
      </w:r>
      <w:r>
        <w:t xml:space="preserve"> </w:t>
      </w:r>
      <w:r>
        <w:rPr>
          <w:bCs/>
          <w:b/>
        </w:rPr>
        <w:t xml:space="preserve">3.3 Research and Administrative Assistance</w:t>
      </w:r>
      <w:r>
        <w:br/>
      </w:r>
      <w:r>
        <w:t xml:space="preserve">Beyond teaching, the role of a University Lecturer includes significant research components. I assisted in literature reviews and data collection for ongoing faculty projects. Additionally, I observed administrative procedures such as grading moderation, syllabus approvals, and participation in departmental meetings that shaped academic policies specific to universities in</w:t>
      </w:r>
      <w:r>
        <w:t xml:space="preserve"> </w:t>
      </w:r>
      <w:r>
        <w:rPr>
          <w:bCs/>
          <w:b/>
        </w:rPr>
        <w:t xml:space="preserve">Malaysia Kuala Lumpur</w:t>
      </w:r>
      <w:r>
        <w:t xml:space="preserve">.</w:t>
      </w:r>
    </w:p>
    <w:bookmarkEnd w:id="22"/>
    <w:bookmarkStart w:id="23" w:name="key-learning-outcomes"/>
    <w:p>
      <w:pPr>
        <w:pStyle w:val="Heading3"/>
      </w:pPr>
      <w:r>
        <w:t xml:space="preserve">4.0 Key Learning Outcomes</w:t>
      </w:r>
    </w:p>
    <w:p>
      <w:pPr>
        <w:pStyle w:val="FirstParagraph"/>
      </w:pPr>
      <w:r>
        <w:t xml:space="preserve">The experience of interning within this institution provided profound insights into the nuances of being a University Lecturer. Firstly, I gained a deeper appreciation for the "Student-Centered Learning" approach mandated by Malaysian higher education standards. Secondly, interacting with stakeholders in</w:t>
      </w:r>
      <w:r>
        <w:t xml:space="preserve"> </w:t>
      </w:r>
      <w:r>
        <w:rPr>
          <w:bCs/>
          <w:b/>
        </w:rPr>
        <w:t xml:space="preserve">Kuala Lumpur</w:t>
      </w:r>
      <w:r>
        <w:t xml:space="preserve">'s academic sector highlighted the importance of community engagement and industry linkages, which are critical for university rankings and relevance.</w:t>
      </w:r>
      <w:r>
        <w:t xml:space="preserve"> </w:t>
      </w:r>
      <w:r>
        <w:t xml:space="preserve">Furthermore, understanding the cultural fabric of</w:t>
      </w:r>
      <w:r>
        <w:t xml:space="preserve"> </w:t>
      </w:r>
      <w:r>
        <w:rPr>
          <w:bCs/>
          <w:b/>
        </w:rPr>
        <w:t xml:space="preserve">Malaysia Kuala Lumpur</w:t>
      </w:r>
      <w:r>
        <w:t xml:space="preserve"> </w:t>
      </w:r>
      <w:r>
        <w:t xml:space="preserve">enhanced my ability to connect with students on a personal level. Recognizing local holidays, social norms, and economic pressures facing students allowed me to tailor my mentorship effectively. This cultural intelligence is an essential skill for any University Lecturer aiming to succeed in this region.</w:t>
      </w:r>
    </w:p>
    <w:bookmarkEnd w:id="23"/>
    <w:bookmarkStart w:id="24" w:name="challenges-encountered"/>
    <w:p>
      <w:pPr>
        <w:pStyle w:val="Heading3"/>
      </w:pPr>
      <w:r>
        <w:t xml:space="preserve">5.0 Challenges Encountered</w:t>
      </w:r>
    </w:p>
    <w:p>
      <w:pPr>
        <w:pStyle w:val="FirstParagraph"/>
      </w:pPr>
      <w:r>
        <w:t xml:space="preserve">While the internship was rewarding, it presented challenges typical of academic environments in major hubs like</w:t>
      </w:r>
      <w:r>
        <w:t xml:space="preserve"> </w:t>
      </w:r>
      <w:r>
        <w:rPr>
          <w:bCs/>
          <w:b/>
        </w:rPr>
        <w:t xml:space="preserve">Malaysia Kuala Lumpur</w:t>
      </w:r>
      <w:r>
        <w:t xml:space="preserve">. Managing the workload of preparing high-quality lectures while meeting research deadlines was demanding. Additionally, addressing varying levels of student preparedness required patience and adaptive teaching techniques. However, these challenges served as valuable learning opportunities that mirrored the real-world demands placed on permanent University Lecturers in the area.</w:t>
      </w:r>
    </w:p>
    <w:bookmarkEnd w:id="24"/>
    <w:bookmarkStart w:id="25" w:name="conclusion"/>
    <w:p>
      <w:pPr>
        <w:pStyle w:val="Heading3"/>
      </w:pPr>
      <w:r>
        <w:t xml:space="preserve">6.0 Conclusion</w:t>
      </w:r>
    </w:p>
    <w:p>
      <w:pPr>
        <w:pStyle w:val="FirstParagraph"/>
      </w:pPr>
      <w:r>
        <w:t xml:space="preserve">In conclusion, this internship has been instrumental in shaping my professional identity as a future University Lecturer within the vibrant academic ecosystem of</w:t>
      </w:r>
      <w:r>
        <w:t xml:space="preserve"> </w:t>
      </w:r>
      <w:r>
        <w:rPr>
          <w:bCs/>
          <w:b/>
        </w:rPr>
        <w:t xml:space="preserve">Malaysia Kuala Lumpur</w:t>
      </w:r>
      <w:r>
        <w:t xml:space="preserve">. The practical experience gained has reinforced theoretical knowledge and provided a realistic preview of academic life. I am confident that the skills acquired—ranging from pedagogical design to cross-cultural communication—will serve as a strong foundation for my career. The internship successfully met its objectives, offering a comprehensive view of what it entails to educate the next generation in one of Asia's most dynamic cities.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Malaysia Kuala Lumpur</dc:title>
  <dc:creator/>
  <dc:language>en</dc:language>
  <cp:keywords/>
  <dcterms:created xsi:type="dcterms:W3CDTF">2026-07-30T06:46:48Z</dcterms:created>
  <dcterms:modified xsi:type="dcterms:W3CDTF">2026-07-30T06:46:48Z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