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in</w:t>
      </w:r>
      <w:r>
        <w:t xml:space="preserve"> </w:t>
      </w:r>
      <w:r>
        <w:t xml:space="preserve">Mexico</w:t>
      </w:r>
      <w:r>
        <w:t xml:space="preserve"> </w:t>
      </w:r>
      <w:r>
        <w:t xml:space="preserve">City</w:t>
      </w:r>
    </w:p>
    <w:bookmarkStart w:id="26" w:name="internship-report"/>
    <w:p>
      <w:pPr>
        <w:pStyle w:val="Heading1"/>
      </w:pPr>
      <w:r>
        <w:t xml:space="preserve">Internship Report</w:t>
      </w:r>
    </w:p>
    <w:p>
      <w:pPr>
        <w:pStyle w:val="FirstParagraph"/>
      </w:pPr>
      <w:r>
        <w:rPr>
          <w:bCs/>
          <w:b/>
        </w:rPr>
        <w:t xml:space="preserve">Candidate Position:</w:t>
      </w:r>
      <w:r>
        <w:t xml:space="preserve"> </w:t>
      </w:r>
      <w:r>
        <w:t xml:space="preserve">University Lecturer Intern</w:t>
      </w:r>
      <w:r>
        <w:br/>
      </w:r>
      <w:r>
        <w:rPr>
          <w:bCs/>
          <w:b/>
        </w:rPr>
        <w:t xml:space="preserve">Institution Type:</w:t>
      </w:r>
      <w:r>
        <w:t xml:space="preserve"> </w:t>
      </w:r>
      <w:r>
        <w:t xml:space="preserve">Higher Education Establishment</w:t>
      </w:r>
      <w:r>
        <w:br/>
      </w:r>
      <w:r>
        <w:t xml:space="preserve">Mexico, Mexico City</w:t>
      </w:r>
    </w:p>
    <w:bookmarkStart w:id="20" w:name="i.-introduction-and-contextual-overview"/>
    <w:p>
      <w:pPr>
        <w:pStyle w:val="Heading2"/>
      </w:pPr>
      <w:r>
        <w:t xml:space="preserve">I. Introduction and Contextual Overview</w:t>
      </w:r>
    </w:p>
    <w:p>
      <w:pPr>
        <w:pStyle w:val="FirstParagraph"/>
      </w:pPr>
      <w:r>
        <w:t xml:space="preserve">This document serves as a comprehensive Internship Report detailing the professional experience gained during a tenure as an aspiring University Lecturer within the vibrant academic landscape of Mexico, specifically located in Mexico City. The purpose of this report is to analyze the pedagogical challenges, cultural integrations, and administrative realities encountered while transitioning from theoretical educational frameworks to practical instruction in one of Latin America's most significant urban centers. As a University Lecturer intern situated in Mexico City, the primary objective was to bridge the gap between academic theory and classroom application, fostering an environment conducive to critical thinking among university students amidst the unique socio-cultural dynamics of this bustling metropolis.</w:t>
      </w:r>
    </w:p>
    <w:bookmarkEnd w:id="20"/>
    <w:bookmarkStart w:id="21" w:name="X007b6d1f44959dbc155efb221e34bdd4452e1e3"/>
    <w:p>
      <w:pPr>
        <w:pStyle w:val="Heading2"/>
      </w:pPr>
      <w:r>
        <w:t xml:space="preserve">II. Institutional Environment in Mexico City</w:t>
      </w:r>
    </w:p>
    <w:p>
      <w:pPr>
        <w:pStyle w:val="FirstParagraph"/>
      </w:pPr>
      <w:r>
        <w:t xml:space="preserve">The setting for this Internship Report is the densely populated and culturally rich capital of Mexico, known locally as "Chilango" culture. Serving as a University Lecturer in this region requires a profound understanding of the local educational hierarchy and student expectations. The institutions in Mexico City often feature large enrollment numbers, which presents distinct challenges for individualized attention. However, these environments also foster a dynamic peer-to-peer learning atmosphere that is essential for the development of soft skills alongside academic knowledge.</w:t>
      </w:r>
    </w:p>
    <w:p>
      <w:pPr>
        <w:pStyle w:val="BodyText"/>
      </w:pPr>
      <w:r>
        <w:t xml:space="preserve">During this period as a University Lecturer in Mexico City, it became evident that the educational infrastructure is heavily influenced by both public and private sector dynamics. The internship provided exposure to diverse student demographics, ranging from first-generation university attendees to those with extensive familial ties to higher education. This diversity necessitated an adaptive teaching style that respected local traditions while introducing international pedagogical standards.</w:t>
      </w:r>
    </w:p>
    <w:bookmarkEnd w:id="21"/>
    <w:bookmarkStart w:id="22" w:name="Xf661ff0907310dee5f6b666be63662743064cb8"/>
    <w:p>
      <w:pPr>
        <w:pStyle w:val="Heading2"/>
      </w:pPr>
      <w:r>
        <w:t xml:space="preserve">III. Pedagogical Methodology and Curriculum Adaptation</w:t>
      </w:r>
    </w:p>
    <w:p>
      <w:pPr>
        <w:pStyle w:val="FirstParagraph"/>
      </w:pPr>
      <w:r>
        <w:t xml:space="preserve">A core component of the Internship Report involves the reflection on teaching methodologies employed during the tenure as a University Lecturer. In Mexico City, students often respond positively to interactive and debate-driven learning environments rather than rigid lecture formats. Consequently, the internship focused on implementing participatory learning techniques that encouraged students to voice their opinions respectfully.</w:t>
      </w:r>
    </w:p>
    <w:p>
      <w:pPr>
        <w:pStyle w:val="BodyText"/>
      </w:pPr>
      <w:r>
        <w:t xml:space="preserve">As a University Lecturer, it was crucial to adapt curriculum materials to be culturally relevant. For instance, when discussing global economic theories or social structures, case studies were localized to examples found in Mexico City’s evolving urban economy. This approach not only made the content more accessible but also highlighted the relevance of higher education to local development issues. The feedback received from students indicated that this localization was highly appreciated, validating the hypothesis that cultural context is integral to effective instruction.</w:t>
      </w:r>
    </w:p>
    <w:bookmarkEnd w:id="22"/>
    <w:bookmarkStart w:id="23" w:name="X144b8ba1b948bf0c5ca2f34d9c69b55733b2a9c"/>
    <w:p>
      <w:pPr>
        <w:pStyle w:val="Heading2"/>
      </w:pPr>
      <w:r>
        <w:t xml:space="preserve">IV. Cultural Integration and Soft Skill Development</w:t>
      </w:r>
    </w:p>
    <w:p>
      <w:pPr>
        <w:pStyle w:val="FirstParagraph"/>
      </w:pPr>
      <w:r>
        <w:t xml:space="preserve">Beyond the classroom, living and working in Mexico City provided an immersive cultural experience that significantly impacted professional growth. The Internship Report highlights the importance of "confianza" (trust) in building relationships with students and colleagues. In Mexican academic culture, personal connections often precede professional respect. As a University Lecturer, spending time engaging with students outside of formal hours—whether through coffee meetings or cultural events—proved essential for establishing authority based on mutual respect rather than hierarchical imposition.</w:t>
      </w:r>
    </w:p>
    <w:p>
      <w:pPr>
        <w:pStyle w:val="BodyText"/>
      </w:pPr>
      <w:r>
        <w:t xml:space="preserve">Furthermore, the linguistic nuances of academic Spanish versus colloquial speech in Mexico City required continuous adjustment. While proficiency in Spanish is a prerequisite for many roles, the specific idioms and rapid pace of speech typical of Mexico City demanded acute listening skills. This linguistic adaptation was a key takeaway from the Internship Report, emphasizing that language acquisition does not end with certification but continues through daily professional interaction.</w:t>
      </w:r>
    </w:p>
    <w:bookmarkEnd w:id="23"/>
    <w:bookmarkStart w:id="24" w:name="X525f3648a817eb44228586e908498603dedcd57"/>
    <w:p>
      <w:pPr>
        <w:pStyle w:val="Heading2"/>
      </w:pPr>
      <w:r>
        <w:t xml:space="preserve">V. Administrative Responsibilities and Institutional Challenges</w:t>
      </w:r>
    </w:p>
    <w:p>
      <w:pPr>
        <w:pStyle w:val="FirstParagraph"/>
      </w:pPr>
      <w:r>
        <w:t xml:space="preserve">The role of a University Lecturer extends beyond teaching into administrative duties such as grading, committee participation, and curriculum development. In Mexico City, bureaucratic processes can be complex and time-consuming. The internship provided valuable insight into the administrative machinery required to sustain academic programs.</w:t>
      </w:r>
    </w:p>
    <w:p>
      <w:pPr>
        <w:pStyle w:val="BodyText"/>
      </w:pPr>
      <w:r>
        <w:t xml:space="preserve">One significant challenge observed was the disparity in resources between different departments within universities located in Mexico City. As a University Lecturer intern, there was an opportunity to advocate for digital resource integration, helping to modernize course delivery methods. This initiative required negotiation with administration and technical support staff, offering a realistic glimpse into the operational constraints of higher education institutions.</w:t>
      </w:r>
    </w:p>
    <w:bookmarkEnd w:id="24"/>
    <w:bookmarkStart w:id="25" w:name="vi.-conclusion-and-future-implications"/>
    <w:p>
      <w:pPr>
        <w:pStyle w:val="Heading2"/>
      </w:pPr>
      <w:r>
        <w:t xml:space="preserve">VI. Conclusion and Future Implications</w:t>
      </w:r>
    </w:p>
    <w:p>
      <w:pPr>
        <w:pStyle w:val="FirstParagraph"/>
      </w:pPr>
      <w:r>
        <w:t xml:space="preserve">In conclusion, this Internship Report affirms that serving as a University Lecturer in Mexico City is a transformative professional experience that demands adaptability, cultural sensitivity, and pedagogical innovation. The unique environment of Mexico City offers a laboratory for testing educational theories against the backdrop of rapid urbanization and cultural richness.</w:t>
      </w:r>
    </w:p>
    <w:p>
      <w:pPr>
        <w:pStyle w:val="BodyText"/>
      </w:pPr>
      <w:r>
        <w:t xml:space="preserve">The skills acquired during this internship—ranging from cross-cultural communication to adaptive curriculum design—are transferable to other international contexts. The experience underscores the necessity for educators to view themselves not just as transmitters of information, but as facilitators of critical dialogue within their communities. For future interns seeking similar roles in Mexico or elsewhere, the key lesson is that successful integration into a University Lecturer role requires patience, empathy, and a deep appreciation for local context.</w:t>
      </w:r>
    </w:p>
    <w:p>
      <w:pPr>
        <w:pStyle w:val="BodyText"/>
      </w:pPr>
      <w:r>
        <w:t xml:space="preserve">Ultimately, this report serves as both a record of past performance and a guide for future academic endeavors. The impact of teaching as a University Lecturer in Mexico City extends beyond the classroom walls; it contributes to the intellectual growth of the city's youth and fosters cross-cultural bridges that are vital in our globalized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in Mexico City</dc:title>
  <dc:creator/>
  <dc:language>en</dc:language>
  <cp:keywords/>
  <dcterms:created xsi:type="dcterms:W3CDTF">2026-07-29T16:07:06Z</dcterms:created>
  <dcterms:modified xsi:type="dcterms:W3CDTF">2026-07-29T16:07:06Z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