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Peru,</w:t>
      </w:r>
      <w:r>
        <w:t xml:space="preserve"> </w:t>
      </w:r>
      <w:r>
        <w:t xml:space="preserve">Lima</w:t>
      </w:r>
    </w:p>
    <w:bookmarkStart w:id="34" w:name="final-internship-report"/>
    <w:p>
      <w:pPr>
        <w:pStyle w:val="Heading1"/>
      </w:pPr>
      <w:r>
        <w:t xml:space="preserve">Final Internship Report</w:t>
      </w:r>
    </w:p>
    <w:p>
      <w:pPr>
        <w:pStyle w:val="FirstParagraph"/>
      </w:pPr>
      <w:r>
        <w:rPr>
          <w:bCs/>
          <w:b/>
        </w:rPr>
        <w:t xml:space="preserve">Status:</w:t>
      </w:r>
      <w:r>
        <w:t xml:space="preserve"> </w:t>
      </w:r>
      <w:r>
        <w:t xml:space="preserve">Completed</w:t>
      </w:r>
      <w:r>
        <w:br/>
      </w:r>
      <w:r>
        <w:rPr>
          <w:bCs/>
          <w:b/>
        </w:rPr>
        <w:t xml:space="preserve">Date:</w:t>
      </w:r>
    </w:p>
    <w:p>
      <w:pPr>
        <w:pStyle w:val="BodyText"/>
      </w:pPr>
      <w:r>
        <w:br/>
      </w:r>
    </w:p>
    <w:bookmarkStart w:id="20" w:name="section"/>
    <w:p>
      <w:pPr>
        <w:pStyle w:val="Heading2"/>
      </w:pPr>
      <w:r>
        <w:t xml:space="preserve"> </w:t>
      </w:r>
    </w:p>
    <w:bookmarkEnd w:id="20"/>
    <w:p>
      <w:pPr>
        <w:pStyle w:val="FirstParagraph"/>
      </w:pPr>
      <w:r>
        <w:t xml:space="preserve"> </w:t>
      </w:r>
    </w:p>
    <w:bookmarkStart w:id="21" w:name="Xa8380ea2f7fd01b55dc5d85e21cae096ff57f7e"/>
    <w:p>
      <w:pPr>
        <w:pStyle w:val="Heading3"/>
      </w:pPr>
      <w:r>
        <w:t xml:space="preserve">Title of Position: University Lecturer (Adjunct/Visiting)</w:t>
      </w:r>
    </w:p>
    <w:bookmarkEnd w:id="21"/>
    <w:bookmarkStart w:id="33" w:name="X98a4a9bc1c6aa0c53ec5e10b4168e3eb0305668"/>
    <w:p>
      <w:pPr>
        <w:pStyle w:val="Heading3"/>
      </w:pPr>
      <w:r>
        <w:t xml:space="preserve">Institution: [Name of Private or Public University]</w:t>
      </w:r>
    </w:p>
    <w:p>
      <w:pPr>
        <w:pStyle w:val="FirstParagraph"/>
      </w:pPr>
      <w:r>
        <w:t xml:space="preserve">Location:</w:t>
      </w:r>
    </w:p>
    <w:p>
      <w:pPr>
        <w:pStyle w:val="BodyText"/>
      </w:pPr>
      <w:r>
        <w:br/>
      </w:r>
      <w:r>
        <w:rPr>
          <w:bCs/>
          <w:b/>
        </w:rPr>
        <w:t xml:space="preserve">Name of Intern:</w:t>
      </w:r>
      <w:r>
        <w:t xml:space="preserve"> </w:t>
      </w:r>
      <w:r>
        <w:t xml:space="preserve">[Your Full Name]</w:t>
      </w:r>
      <w:r>
        <w:br/>
      </w:r>
      <w:r>
        <w:rPr>
          <w:bCs/>
          <w:b/>
        </w:rPr>
        <w:t xml:space="preserve">ID Number:</w:t>
      </w:r>
      <w:r>
        <w:t xml:space="preserve"> </w:t>
      </w:r>
    </w:p>
    <w:p>
      <w:pPr>
        <w:pStyle w:val="BodyText"/>
      </w:pPr>
      <w:r>
        <w:br/>
      </w:r>
    </w:p>
    <w:p>
      <w:pPr>
        <w:pStyle w:val="BodyText"/>
      </w:pPr>
      <w:r>
        <w:t xml:space="preserve">Dates of Internship</w:t>
      </w:r>
    </w:p>
    <w:p>
      <w:pPr>
        <w:pStyle w:val="BodyText"/>
      </w:pPr>
      <w:r>
        <w:t xml:space="preserve"> </w:t>
      </w:r>
    </w:p>
    <w:p>
      <w:pPr>
        <w:pStyle w:val="BodyText"/>
      </w:pPr>
      <w:r>
        <w:t xml:space="preserve">This document serves as a comprehensive summary and analysis of the professional experiences gained during the internship period as a University Lecturer in Peru, Lima. The report details the pedagogical methodologies employed, cultural adaptations required within the Peruvian higher education context, and the academic outcomes achieved. It is intended for review by academic supervisors and future stakeholders interested in international teaching placements within Latin America.</w:t>
      </w:r>
    </w:p>
    <w:bookmarkStart w:id="22" w:name="introduction-and-contextual-background"/>
    <w:p>
      <w:pPr>
        <w:pStyle w:val="Heading2"/>
      </w:pPr>
      <w:r>
        <w:t xml:space="preserve">1. Introduction and Contextual Background</w:t>
      </w:r>
    </w:p>
    <w:p>
      <w:pPr>
        <w:pStyle w:val="FirstParagraph"/>
      </w:pPr>
      <w:r>
        <w:t xml:space="preserve"> </w:t>
      </w:r>
    </w:p>
    <w:p>
      <w:pPr>
        <w:pStyle w:val="BodyText"/>
      </w:pPr>
      <w:r>
        <w:t xml:space="preserve">The internship was undertaken at a prominent university located in Lima, Peru, a city characterized by its rapid urbanization and growing demand for quality higher education. As a University Lecturer, the primary objective was not only to deliver coursework but also to bridge cultural gaps between international academic standards and local educational traditions. Lima serves as the economic and intellectual hub of Peru; therefore, students often arrive with high aspirations but varying levels of preparation due to disparities in prior secondary education across different regions of Peru.</w:t>
      </w:r>
    </w:p>
    <w:p>
      <w:pPr>
        <w:pStyle w:val="BodyText"/>
      </w:pPr>
      <w:r>
        <w:t xml:space="preserve">The role of a University Lecturer in this specific context requires a nuanced approach. It is not merely about transferring knowledge but also about fostering critical thinking and adapting global perspectives to local realities. The internship focused on courses related to [Insert Subject, e.g., International Business, English Language Arts, or Computer Science], aiming to equip students with skills that are competitive both locally and internationally.</w:t>
      </w:r>
    </w:p>
    <w:bookmarkEnd w:id="22"/>
    <w:bookmarkStart w:id="25" w:name="X457d1783e519d99ae3f37d6c77da855501a35f8"/>
    <w:p>
      <w:pPr>
        <w:pStyle w:val="Heading2"/>
      </w:pPr>
      <w:r>
        <w:t xml:space="preserve">2. Teaching Methodologies and Pedagogical Strategies</w:t>
      </w:r>
    </w:p>
    <w:p>
      <w:pPr>
        <w:pStyle w:val="FirstParagraph"/>
      </w:pPr>
      <w:r>
        <w:t xml:space="preserve"> </w:t>
      </w:r>
    </w:p>
    <w:p>
      <w:pPr>
        <w:pStyle w:val="BodyText"/>
      </w:pPr>
      <w:r>
        <w:t xml:space="preserve">In Peru, Lima's academic environment values respect for authority yet increasingly encourages student participation. During the internship, I observed that traditional lecturing methods were less effective than interactive seminars. Consequently, I adopted a hybrid pedagogical approach.</w:t>
      </w:r>
    </w:p>
    <w:bookmarkStart w:id="23" w:name="interactive-learning-models"/>
    <w:p>
      <w:pPr>
        <w:pStyle w:val="Heading3"/>
      </w:pPr>
      <w:r>
        <w:t xml:space="preserve">2.1 Interactive Learning Models</w:t>
      </w:r>
    </w:p>
    <w:p>
      <w:pPr>
        <w:pStyle w:val="FirstParagraph"/>
      </w:pPr>
      <w:r>
        <w:t xml:space="preserve"> </w:t>
      </w:r>
    </w:p>
    <w:p>
      <w:pPr>
        <w:pStyle w:val="BodyText"/>
      </w:pPr>
      <w:r>
        <w:t xml:space="preserve">To combat passive learning, I implemented case-study analyses and group projects. Given the vibrant social culture of Lima's youth, collaborative tasks resonated well with students who prefer communal problem-solving over solitary study. For instance, in [Subject Name], students were required to analyze real-world Peruvian market trends using international frameworks.</w:t>
      </w:r>
    </w:p>
    <w:bookmarkEnd w:id="23"/>
    <w:bookmarkStart w:id="24" w:name="language-and-communication-adaptation"/>
    <w:p>
      <w:pPr>
        <w:pStyle w:val="Heading3"/>
      </w:pPr>
      <w:r>
        <w:t xml:space="preserve">2.2 Language and Communication Adaptation</w:t>
      </w:r>
    </w:p>
    <w:p>
      <w:pPr>
        <w:pStyle w:val="FirstParagraph"/>
      </w:pPr>
      <w:r>
        <w:t xml:space="preserve"> </w:t>
      </w:r>
    </w:p>
    <w:p>
      <w:pPr>
        <w:pStyle w:val="BodyText"/>
      </w:pPr>
      <w:r>
        <w:t xml:space="preserve">A significant aspect of the University Lecturer role was navigating the linguistic landscape. While Spanish is the primary language of instruction in most universities in Peru, Lima hosts many institutions with English-taught programs or bilingual tracks. I ensured that complex academic concepts were explained clearly, often using code-switching techniques where appropriate to ensure comprehension without compromising linguistic rigor.</w:t>
      </w:r>
    </w:p>
    <w:bookmarkEnd w:id="24"/>
    <w:bookmarkEnd w:id="25"/>
    <w:bookmarkStart w:id="28" w:name="X8c27427b8cb4359ba10553a931b4f1fa45fa16d"/>
    <w:p>
      <w:pPr>
        <w:pStyle w:val="Heading2"/>
      </w:pPr>
      <w:r>
        <w:t xml:space="preserve">3. Cultural Integration and Student Engagement</w:t>
      </w:r>
    </w:p>
    <w:p>
      <w:pPr>
        <w:pStyle w:val="FirstParagraph"/>
      </w:pPr>
      <w:r>
        <w:t xml:space="preserve"> </w:t>
      </w:r>
    </w:p>
    <w:p>
      <w:pPr>
        <w:pStyle w:val="BodyText"/>
      </w:pPr>
      <w:r>
        <w:t xml:space="preserve">Working as a University Lecturer in Peru, Lima, provided profound insights into the socio-cultural dynamics affecting student behavior. Punctuality and hierarchy are important cultural values in Peruvian society, yet younger generations are challenging traditional structures.</w:t>
      </w:r>
    </w:p>
    <w:bookmarkStart w:id="26" w:name="building-rapport"/>
    <w:p>
      <w:pPr>
        <w:pStyle w:val="Heading3"/>
      </w:pPr>
      <w:r>
        <w:t xml:space="preserve">3.1 Building Rapport</w:t>
      </w:r>
    </w:p>
    <w:p>
      <w:pPr>
        <w:pStyle w:val="FirstParagraph"/>
      </w:pPr>
      <w:r>
        <w:t xml:space="preserve"> </w:t>
      </w:r>
    </w:p>
    <w:p>
      <w:pPr>
        <w:pStyle w:val="BodyText"/>
      </w:pPr>
      <w:r>
        <w:t xml:space="preserve">Establishing a rapport with students required understanding their daily challenges, including transportation issues in Lima's heavy traffic and socioeconomic pressures. By demonstrating empathy and flexibility regarding deadlines when justified by local circumstances (such as public holidays or regional strikes), trust was built between the lecturer and the student body.</w:t>
      </w:r>
    </w:p>
    <w:bookmarkEnd w:id="26"/>
    <w:bookmarkStart w:id="27" w:name="promoting-critical-thinking"/>
    <w:p>
      <w:pPr>
        <w:pStyle w:val="Heading3"/>
      </w:pPr>
      <w:r>
        <w:t xml:space="preserve">3.2 Promoting Critical Thinking</w:t>
      </w:r>
    </w:p>
    <w:p>
      <w:pPr>
        <w:pStyle w:val="FirstParagraph"/>
      </w:pPr>
      <w:r>
        <w:t xml:space="preserve"> </w:t>
      </w:r>
    </w:p>
    <w:p>
      <w:pPr>
        <w:pStyle w:val="BodyText"/>
      </w:pPr>
      <w:r>
        <w:t xml:space="preserve">In many Peruvian educational settings, rote memorization has historically been prevalent. A key goal of this internship was to shift students toward analytical thinking. Through Socratic questioning and debate sessions, students were encouraged to question sources and defend their arguments logically.</w:t>
      </w:r>
    </w:p>
    <w:bookmarkEnd w:id="27"/>
    <w:bookmarkEnd w:id="28"/>
    <w:bookmarkStart w:id="29" w:name="Xac46bc5abc3564b190c08dc7d72309efe845eef"/>
    <w:p>
      <w:pPr>
        <w:pStyle w:val="Heading2"/>
      </w:pPr>
      <w:r>
        <w:t xml:space="preserve">4. Academic Contributions and Curriculum Development</w:t>
      </w:r>
    </w:p>
    <w:p>
      <w:pPr>
        <w:pStyle w:val="FirstParagraph"/>
      </w:pPr>
      <w:r>
        <w:t xml:space="preserve"> </w:t>
      </w:r>
    </w:p>
    <w:p>
      <w:pPr>
        <w:pStyle w:val="BodyText"/>
      </w:pPr>
      <w:r>
        <w:t xml:space="preserve">Beyond daily instruction, the role of a University Lecturer involves curriculum enhancement. During the internship, I contributed to updating course materials to reflect current global trends while ensuring relevance to the Peruvian context.</w:t>
      </w:r>
    </w:p>
    <w:p>
      <w:pPr>
        <w:numPr>
          <w:ilvl w:val="0"/>
          <w:numId w:val="1001"/>
        </w:numPr>
        <w:pStyle w:val="Compact"/>
      </w:pPr>
      <w:r>
        <w:rPr>
          <w:bCs/>
          <w:b/>
        </w:rPr>
        <w:t xml:space="preserve">Material Revision:</w:t>
      </w:r>
      <w:r>
        <w:t xml:space="preserve"> </w:t>
      </w:r>
      <w:r>
        <w:t xml:space="preserve">Updated reading lists to include local authors alongside international theorists.</w:t>
      </w:r>
    </w:p>
    <w:p>
      <w:pPr>
        <w:pStyle w:val="FirstParagraph"/>
      </w:pPr>
      <w:r>
        <w:t xml:space="preserve"> </w:t>
      </w:r>
    </w:p>
    <w:p>
      <w:pPr>
        <w:numPr>
          <w:ilvl w:val="0"/>
          <w:numId w:val="1002"/>
        </w:numPr>
        <w:pStyle w:val="Compact"/>
      </w:pPr>
      <w:r>
        <w:rPr>
          <w:bCs/>
          <w:b/>
        </w:rPr>
        <w:t xml:space="preserve">Digital Integration:</w:t>
      </w:r>
    </w:p>
    <w:p>
      <w:pPr>
        <w:pStyle w:val="FirstParagraph"/>
      </w:pPr>
      <w:r>
        <w:t xml:space="preserve"> </w:t>
      </w:r>
    </w:p>
    <w:p>
      <w:pPr>
        <w:numPr>
          <w:ilvl w:val="0"/>
          <w:numId w:val="1003"/>
        </w:numPr>
        <w:pStyle w:val="Compact"/>
      </w:pPr>
      <w:r>
        <w:rPr>
          <w:bCs/>
          <w:b/>
        </w:rPr>
        <w:t xml:space="preserve">Assessment Reform:</w:t>
      </w:r>
      <w:r>
        <w:t xml:space="preserve"> </w:t>
      </w:r>
      <w:r>
        <w:t xml:space="preserve">Moved towards continuous assessment methods rather than relying solely on final exams, acknowledging the stress levels students face during peak academic periods.</w:t>
      </w:r>
    </w:p>
    <w:p>
      <w:pPr>
        <w:pStyle w:val="FirstParagraph"/>
      </w:pPr>
      <w:r>
        <w:t xml:space="preserve"> </w:t>
      </w:r>
    </w:p>
    <w:bookmarkEnd w:id="29"/>
    <w:bookmarkStart w:id="30" w:name="challenges-and-solutions"/>
    <w:p>
      <w:pPr>
        <w:pStyle w:val="Heading2"/>
      </w:pPr>
      <w:r>
        <w:t xml:space="preserve">5. Challenges and Solutions</w:t>
      </w:r>
    </w:p>
    <w:p>
      <w:pPr>
        <w:pStyle w:val="FirstParagraph"/>
      </w:pPr>
      <w:r>
        <w:t xml:space="preserve"> </w:t>
      </w:r>
    </w:p>
    <w:p>
      <w:pPr>
        <w:pStyle w:val="BodyText"/>
      </w:pPr>
      <w:r>
        <w:t xml:space="preserve">The internship was not without challenges. One significant hurdle was the diverse academic background of students from different regions of Peru arriving at universities in Lima. Some lacked foundational skills that were assumed to be mastered in secondary school.</w:t>
      </w:r>
    </w:p>
    <w:p>
      <w:pPr>
        <w:pStyle w:val="BodyText"/>
      </w:pPr>
      <w:r>
        <w:rPr>
          <w:bCs/>
          <w:b/>
        </w:rPr>
        <w:t xml:space="preserve">Solution:</w:t>
      </w:r>
      <w:r>
        <w:t xml:space="preserve"> </w:t>
      </w:r>
      <w:r>
        <w:t xml:space="preserve">I implemented remedial workshops during office hours and created supplementary digital resources accessible via mobile devices, ensuring equity in access to learning materials regardless of socioeconomic status.</w:t>
      </w:r>
    </w:p>
    <w:bookmarkEnd w:id="30"/>
    <w:bookmarkStart w:id="31" w:name="conclusion"/>
    <w:p>
      <w:pPr>
        <w:pStyle w:val="Heading2"/>
      </w:pPr>
      <w:r>
        <w:t xml:space="preserve">6. Conclusion</w:t>
      </w:r>
    </w:p>
    <w:p>
      <w:pPr>
        <w:pStyle w:val="FirstParagraph"/>
      </w:pPr>
      <w:r>
        <w:t xml:space="preserve"> </w:t>
      </w:r>
    </w:p>
    <w:p>
      <w:pPr>
        <w:pStyle w:val="BodyText"/>
      </w:pPr>
      <w:r>
        <w:t xml:space="preserve">The internship as a University Lecturer in Peru, Lima, has been an intellectually rewarding and culturally enriching experience. It highlighted the importance of adapting international academic standards to fit local cultural and educational needs. The experience underscored that effective teaching in a globalized world requires not just subject matter expertise but also cultural intelligence and pedagogical flexibility.</w:t>
      </w:r>
    </w:p>
    <w:p>
      <w:pPr>
        <w:pStyle w:val="BodyText"/>
      </w:pPr>
      <w:r>
        <w:t xml:space="preserve">This role contributed significantly to the professional development of both myself and my students, fostering an environment where academic excellence meets cultural relevance. The insights gained here will serve as a foundation for future academic endeavors in international education.</w:t>
      </w:r>
    </w:p>
    <w:bookmarkEnd w:id="31"/>
    <w:bookmarkStart w:id="32" w:name="recommendations"/>
    <w:p>
      <w:pPr>
        <w:pStyle w:val="Heading2"/>
      </w:pPr>
      <w:r>
        <w:t xml:space="preserve">7. Recommendations</w:t>
      </w:r>
    </w:p>
    <w:p>
      <w:pPr>
        <w:pStyle w:val="FirstParagraph"/>
      </w:pPr>
      <w:r>
        <w:t xml:space="preserve"> </w:t>
      </w:r>
    </w:p>
    <w:p>
      <w:pPr>
        <w:pStyle w:val="BodyText"/>
      </w:pPr>
      <w:r>
        <w:t xml:space="preserve">I recommend that future interns or faculty members consider the following:</w:t>
      </w:r>
    </w:p>
    <w:p>
      <w:pPr>
        <w:pStyle w:val="BodyText"/>
      </w:pPr>
      <w:r>
        <w:rPr>
          <w:bCs/>
          <w:b/>
        </w:rPr>
        <w:t xml:space="preserve">Prioritize Cultural Immersion: </w:t>
      </w:r>
    </w:p>
    <w:p>
      <w:pPr>
        <w:pStyle w:val="BodyText"/>
      </w:pPr>
      <w:r>
        <w:rPr>
          <w:bCs/>
          <w:b/>
        </w:rPr>
        <w:t xml:space="preserve">Foster Open Dialogue: </w:t>
      </w:r>
    </w:p>
    <w:p>
      <w:pPr>
        <w:numPr>
          <w:ilvl w:val="0"/>
          <w:numId w:val="1004"/>
        </w:numPr>
        <w:pStyle w:val="Compact"/>
      </w:pPr>
      <w:r>
        <w:t xml:space="preserve">Leverage Technology: Utilize mobile-friendly platforms given the digital habits of Peruvian youth.</w:t>
      </w:r>
    </w:p>
    <w:p>
      <w:pPr>
        <w:pStyle w:val="FirstParagraph"/>
      </w:pPr>
      <w:r>
        <w:t xml:space="preserve">&amp;</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 in Peru, Lima</dc:title>
  <dc:creator/>
  <dc:language>en</dc:language>
  <cp:keywords/>
  <dcterms:created xsi:type="dcterms:W3CDTF">2026-07-29T12:40:51Z</dcterms:created>
  <dcterms:modified xsi:type="dcterms:W3CDTF">2026-07-29T12:40:51Z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