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Turkey,</w:t>
      </w:r>
      <w:r>
        <w:t xml:space="preserve"> </w:t>
      </w:r>
      <w:r>
        <w:t xml:space="preserve">Istanbul</w:t>
      </w:r>
    </w:p>
    <w:p>
      <w:pPr>
        <w:pStyle w:val="FirstParagraph"/>
      </w:pPr>
      <w:r>
        <w:t xml:space="preserve">Date of Submission:</w:t>
      </w:r>
    </w:p>
    <w:p>
      <w:pPr>
        <w:pStyle w:val="BodyText"/>
      </w:pPr>
      <w:r>
        <w:br/>
      </w:r>
      <w:r>
        <w:t xml:space="preserve">Name of Intern:</w:t>
      </w:r>
      <w:r>
        <w:br/>
      </w:r>
      <w:r>
        <w:t xml:space="preserve">University Name:</w:t>
      </w:r>
      <w:r>
        <w:br/>
      </w:r>
      <w:r>
        <w:rPr>
          <w:bCs/>
          <w:b/>
        </w:rPr>
        <w:t xml:space="preserve">Field of Internship:</w:t>
      </w:r>
    </w:p>
    <w:bookmarkStart w:id="26" w:name="Xb1f9ff5dc24328cf7227d8f76eff2cc7a9f8f08"/>
    <w:p>
      <w:pPr>
        <w:pStyle w:val="Heading1"/>
      </w:pPr>
      <w:r>
        <w:t xml:space="preserve">Internship Report: University Lecturer in Turkey, Istanbul</w:t>
      </w:r>
    </w:p>
    <w:p>
      <w:pPr>
        <w:pStyle w:val="FirstParagraph"/>
      </w:pPr>
      <w:r>
        <w:t xml:space="preserve">This document serves as a comprehensive summary and analysis of the practical training period undertaken by an aspiring academic professional within the dynamic higher education sector. The specific focus of this</w:t>
      </w:r>
      <w:r>
        <w:t xml:space="preserve"> </w:t>
      </w:r>
      <w:r>
        <w:rPr>
          <w:bCs/>
          <w:b/>
        </w:rPr>
        <w:t xml:space="preserve">University Lecturer</w:t>
      </w:r>
      <w:r>
        <w:t xml:space="preserve"> </w:t>
      </w:r>
      <w:r>
        <w:t xml:space="preserve">internship was situated in one of the world's most culturally rich and academically vibrant cities,</w:t>
      </w:r>
      <w:r>
        <w:t xml:space="preserve"> </w:t>
      </w:r>
      <w:r>
        <w:rPr>
          <w:bCs/>
          <w:b/>
        </w:rPr>
        <w:t xml:space="preserve">Turkey Istanbul</w:t>
      </w:r>
      <w:r>
        <w:t xml:space="preserve">. This report details the pedagogical strategies employed, administrative duties fulfilled, and cross-cultural competencies developed during this transformative experience.</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theoretical knowledge acquired during undergraduate studies and practical application in a real-world academic setting. As an intern acting in the capacity of a</w:t>
      </w:r>
      <w:r>
        <w:t xml:space="preserve"> </w:t>
      </w:r>
      <w:r>
        <w:rPr>
          <w:bCs/>
          <w:b/>
        </w:rPr>
        <w:t xml:space="preserve">University Lecturer</w:t>
      </w:r>
      <w:r>
        <w:t xml:space="preserve">, I sought to understand the intricacies of curriculum delivery, student assessment, and academic mentorship. The choice of location in</w:t>
      </w:r>
      <w:r>
        <w:t xml:space="preserve"> </w:t>
      </w:r>
      <w:r>
        <w:rPr>
          <w:bCs/>
          <w:b/>
        </w:rPr>
        <w:t xml:space="preserve">Turkey Istanbul</w:t>
      </w:r>
      <w:r>
        <w:t xml:space="preserve"> </w:t>
      </w:r>
      <w:r>
        <w:t xml:space="preserve">was strategic; as a bridge between Europe and Asia, this city offers a unique microcosm for studying diverse student demographics and multicultural educational environments.</w:t>
      </w:r>
    </w:p>
    <w:p>
      <w:pPr>
        <w:pStyle w:val="BodyText"/>
      </w:pPr>
      <w:r>
        <w:t xml:space="preserve">The internship aimed to achieve several key goals: mastering classroom management techniques, gaining insight into the Turkish higher education system's regulatory framework, developing effective communication skills with students from varied linguistic backgrounds, and contributing meaningfully to departmental research initiatives. By embedding myself in the academic culture of</w:t>
      </w:r>
      <w:r>
        <w:t xml:space="preserve"> </w:t>
      </w:r>
      <w:r>
        <w:rPr>
          <w:bCs/>
          <w:b/>
        </w:rPr>
        <w:t xml:space="preserve">Turkey Istanbul</w:t>
      </w:r>
      <w:r>
        <w:t xml:space="preserve">, I intended to challenge my own assumptions about pedagogy and adapt to a teaching style that emphasizes both rigorous intellectual inquiry and holistic student development.</w:t>
      </w:r>
    </w:p>
    <w:bookmarkEnd w:id="20"/>
    <w:bookmarkStart w:id="21" w:name="institutional-context"/>
    <w:p>
      <w:pPr>
        <w:pStyle w:val="Heading2"/>
      </w:pPr>
      <w:r>
        <w:t xml:space="preserve">2. Institutional Context</w:t>
      </w:r>
    </w:p>
    <w:p>
      <w:pPr>
        <w:pStyle w:val="FirstParagraph"/>
      </w:pPr>
      <w:r>
        <w:t xml:space="preserve">The internship was hosted at a prominent university located in the heart of</w:t>
      </w:r>
      <w:r>
        <w:t xml:space="preserve"> </w:t>
      </w:r>
      <w:r>
        <w:rPr>
          <w:bCs/>
          <w:b/>
        </w:rPr>
        <w:t xml:space="preserve">Turkey Istanbul</w:t>
      </w:r>
      <w:r>
        <w:t xml:space="preserve">. This institution is known for its commitment to internationalization, hosting students from over fifty countries alongside local Turkish scholars. The department I joined specializes in Social Sciences, a field that deeply intersects with the historical and political nuances of the region. Operating within this environment provided a fertile ground for observing how academic theories are applied to contemporary social issues relevant to</w:t>
      </w:r>
      <w:r>
        <w:t xml:space="preserve"> </w:t>
      </w:r>
      <w:r>
        <w:rPr>
          <w:bCs/>
          <w:b/>
        </w:rPr>
        <w:t xml:space="preserve">Turkey Istanbul</w:t>
      </w:r>
      <w:r>
        <w:t xml:space="preserve">.</w:t>
      </w:r>
    </w:p>
    <w:p>
      <w:pPr>
        <w:pStyle w:val="BodyText"/>
      </w:pPr>
      <w:r>
        <w:t xml:space="preserve">The university adheres to standards set by the Council of Higher Education in</w:t>
      </w:r>
      <w:r>
        <w:t xml:space="preserve"> </w:t>
      </w:r>
      <w:r>
        <w:rPr>
          <w:bCs/>
          <w:b/>
        </w:rPr>
        <w:t xml:space="preserve">Turkey Istanbul</w:t>
      </w:r>
      <w:r>
        <w:t xml:space="preserve">, ensuring that all curricular activities meet national and international accreditation requirements. The institutional culture encourages interdisciplinary collaboration, which allowed my internship experience to extend beyond a single department. I had the opportunity to attend faculty meetings where strategic decisions regarding the role of a</w:t>
      </w:r>
      <w:r>
        <w:t xml:space="preserve"> </w:t>
      </w:r>
      <w:r>
        <w:rPr>
          <w:bCs/>
          <w:b/>
        </w:rPr>
        <w:t xml:space="preserve">University Lecturer</w:t>
      </w:r>
      <w:r>
        <w:t xml:space="preserve"> </w:t>
      </w:r>
      <w:r>
        <w:t xml:space="preserve">in fostering global citizenship were debated and refined.</w:t>
      </w:r>
    </w:p>
    <w:bookmarkEnd w:id="21"/>
    <w:bookmarkStart w:id="22" w:name="key-responsibilities-and-duties"/>
    <w:p>
      <w:pPr>
        <w:pStyle w:val="Heading2"/>
      </w:pPr>
      <w:r>
        <w:t xml:space="preserve">3. Key Responsibilities and Duties</w:t>
      </w:r>
    </w:p>
    <w:p>
      <w:pPr>
        <w:pStyle w:val="FirstParagraph"/>
      </w:pPr>
      <w:r>
        <w:t xml:space="preserve">During my tenure, my responsibilities as an intern</w:t>
      </w:r>
      <w:r>
        <w:t xml:space="preserve"> </w:t>
      </w:r>
      <w:r>
        <w:rPr>
          <w:bCs/>
          <w:b/>
        </w:rPr>
        <w:t xml:space="preserve">University Lecturer</w:t>
      </w:r>
      <w:r>
        <w:t xml:space="preserve"> </w:t>
      </w:r>
      <w:r>
        <w:t xml:space="preserve">evolved from observational roles to active teaching assignments. Initially, I assisted senior professors by grading examinations, preparing lecture slides, and organizing seminar discussions. This foundational work provided me with a deep understanding of the administrative burden that accompanies academic leadership.</w:t>
      </w:r>
    </w:p>
    <w:p>
      <w:pPr>
        <w:pStyle w:val="BodyText"/>
      </w:pPr>
      <w:r>
        <w:t xml:space="preserve">As the internship progressed in</w:t>
      </w:r>
      <w:r>
        <w:t xml:space="preserve"> </w:t>
      </w:r>
      <w:r>
        <w:rPr>
          <w:bCs/>
          <w:b/>
        </w:rPr>
        <w:t xml:space="preserve">Turkey Istanbul</w:t>
      </w:r>
      <w:r>
        <w:t xml:space="preserve">, I was entrusted with delivering specific modules to undergraduate classes. These sessions required not only content expertise but also the ability to engage students who often brought diverse perspectives from different regions of Turkey and abroad. My duties included:</w:t>
      </w:r>
    </w:p>
    <w:p>
      <w:pPr>
        <w:numPr>
          <w:ilvl w:val="0"/>
          <w:numId w:val="1001"/>
        </w:numPr>
        <w:pStyle w:val="Compact"/>
      </w:pPr>
      <w:r>
        <w:t xml:space="preserve">Designing lesson plans that aligned with the academic calendar and learning outcomes defined by the university in</w:t>
      </w:r>
      <w:r>
        <w:t xml:space="preserve"> </w:t>
      </w:r>
      <w:r>
        <w:rPr>
          <w:bCs/>
          <w:b/>
        </w:rPr>
        <w:t xml:space="preserve">Turkey Istanbul</w:t>
      </w:r>
      <w:r>
        <w:t xml:space="preserve">.</w:t>
      </w:r>
    </w:p>
    <w:p>
      <w:pPr>
        <w:numPr>
          <w:ilvl w:val="0"/>
          <w:numId w:val="1001"/>
        </w:numPr>
        <w:pStyle w:val="Compact"/>
      </w:pPr>
      <w:r>
        <w:t xml:space="preserve">Facilitating interactive seminars that encouraged critical thinking and debate, fostering an environment where students felt safe to express diverse viewpoints.</w:t>
      </w:r>
    </w:p>
    <w:p>
      <w:pPr>
        <w:numPr>
          <w:ilvl w:val="0"/>
          <w:numId w:val="1001"/>
        </w:numPr>
        <w:pStyle w:val="Compact"/>
      </w:pPr>
      <w:r>
        <w:t xml:space="preserve">Providing constructive feedback on student assignments, focusing on both academic rigor and clarity of expression.</w:t>
      </w:r>
    </w:p>
    <w:p>
      <w:pPr>
        <w:numPr>
          <w:ilvl w:val="0"/>
          <w:numId w:val="1001"/>
        </w:numPr>
        <w:pStyle w:val="Compact"/>
      </w:pPr>
      <w:r>
        <w:t xml:space="preserve">Mentoring students who sought guidance on career paths within academia or the public sector in Turkey.</w:t>
      </w:r>
    </w:p>
    <w:bookmarkEnd w:id="22"/>
    <w:bookmarkStart w:id="23" w:name="pedagogical-challenges-and-adaptations"/>
    <w:p>
      <w:pPr>
        <w:pStyle w:val="Heading2"/>
      </w:pPr>
      <w:r>
        <w:t xml:space="preserve">4. Pedagogical Challenges and Adaptations</w:t>
      </w:r>
    </w:p>
    <w:p>
      <w:pPr>
        <w:pStyle w:val="FirstParagraph"/>
      </w:pPr>
      <w:r>
        <w:t xml:space="preserve">One of the most significant challenges I faced was navigating the linguistic and cultural nuances of teaching in</w:t>
      </w:r>
      <w:r>
        <w:t xml:space="preserve"> </w:t>
      </w:r>
      <w:r>
        <w:rPr>
          <w:bCs/>
          <w:b/>
        </w:rPr>
        <w:t xml:space="preserve">Turkey Istanbul</w:t>
      </w:r>
      <w:r>
        <w:t xml:space="preserve">. While English is widely used in academic settings, many students were more comfortable discussing complex topics in Turkish. As a</w:t>
      </w:r>
      <w:r>
        <w:t xml:space="preserve"> </w:t>
      </w:r>
      <w:r>
        <w:rPr>
          <w:bCs/>
          <w:b/>
        </w:rPr>
        <w:t xml:space="preserve">University Lecturer</w:t>
      </w:r>
      <w:r>
        <w:t xml:space="preserve">, I had to develop strategies to ensure inclusivity, such as providing bilingual glossaries and encouraging code-switching during discussions when necessary.</w:t>
      </w:r>
    </w:p>
    <w:p>
      <w:pPr>
        <w:pStyle w:val="BodyText"/>
      </w:pPr>
      <w:r>
        <w:t xml:space="preserve">Furthermore, the hierarchical nature of some traditional academic structures required me to adapt my communication style. In contrast to more egalitarian Western classroom dynamics, there was an initial expectation of deference towards authority figures in</w:t>
      </w:r>
      <w:r>
        <w:t xml:space="preserve"> </w:t>
      </w:r>
      <w:r>
        <w:rPr>
          <w:bCs/>
          <w:b/>
        </w:rPr>
        <w:t xml:space="preserve">Turkey Istanbul</w:t>
      </w:r>
      <w:r>
        <w:t xml:space="preserve">. I worked to balance respect for tradition with the promotion of open dialogue, gradually shifting student attitudes toward a more participatory learning model.</w:t>
      </w:r>
    </w:p>
    <w:bookmarkEnd w:id="23"/>
    <w:bookmarkStart w:id="24" w:name="professional-development-and-networking"/>
    <w:p>
      <w:pPr>
        <w:pStyle w:val="Heading2"/>
      </w:pPr>
      <w:r>
        <w:t xml:space="preserve">5. Professional Development and Networking</w:t>
      </w:r>
    </w:p>
    <w:p>
      <w:pPr>
        <w:pStyle w:val="FirstParagraph"/>
      </w:pPr>
      <w:r>
        <w:t xml:space="preserve">The internship offered invaluable opportunities for professional networking within the academic community of</w:t>
      </w:r>
      <w:r>
        <w:t xml:space="preserve"> </w:t>
      </w:r>
      <w:r>
        <w:rPr>
          <w:bCs/>
          <w:b/>
        </w:rPr>
        <w:t xml:space="preserve">Turkey Istanbul</w:t>
      </w:r>
      <w:r>
        <w:t xml:space="preserve">. I attended conferences and workshops where I presented preliminary research findings, receiving feedback from established scholars. These interactions were crucial for refining my own academic identity.</w:t>
      </w:r>
    </w:p>
    <w:p>
      <w:pPr>
        <w:pStyle w:val="BodyText"/>
      </w:pPr>
      <w:r>
        <w:t xml:space="preserve">Additionally, collaborating with colleagues on joint research projects allowed me to understand the grant application process and publication ethics in the context of Turkish academia. This exposure highlighted the importance of interdisciplinary work in addressing regional challenges, reinforcing my resolve to pursue a career as a dedicated</w:t>
      </w:r>
      <w:r>
        <w:t xml:space="preserve"> </w:t>
      </w:r>
      <w:r>
        <w:rPr>
          <w:bCs/>
          <w:b/>
        </w:rPr>
        <w:t xml:space="preserve">University Lecturer</w:t>
      </w:r>
      <w:r>
        <w:t xml:space="preserve">.</w:t>
      </w:r>
    </w:p>
    <w:bookmarkEnd w:id="24"/>
    <w:bookmarkStart w:id="25" w:name="conclusion"/>
    <w:p>
      <w:pPr>
        <w:pStyle w:val="Heading2"/>
      </w:pPr>
      <w:r>
        <w:t xml:space="preserve">6. Conclusion</w:t>
      </w:r>
    </w:p>
    <w:p>
      <w:pPr>
        <w:pStyle w:val="FirstParagraph"/>
      </w:pPr>
      <w:r>
        <w:t xml:space="preserve">In conclusion, this internship has been an instrumental phase in my professional development. By serving as a</w:t>
      </w:r>
      <w:r>
        <w:t xml:space="preserve"> </w:t>
      </w:r>
      <w:r>
        <w:rPr>
          <w:bCs/>
          <w:b/>
        </w:rPr>
        <w:t xml:space="preserve">University Lecturer</w:t>
      </w:r>
      <w:r>
        <w:t xml:space="preserve"> </w:t>
      </w:r>
      <w:r>
        <w:t xml:space="preserve">intern in</w:t>
      </w:r>
    </w:p>
    <w:p>
      <w:pPr>
        <w:pStyle w:val="BodyText"/>
      </w:pPr>
      <w:r>
        <w:t xml:space="preserve">Turkey Istanbul, I have gained practical skills that are transferable to any global academic setting. The experience has deepened my appreciation for the complexities of cross-cultural education and strengthened my commitment to student-centered pedagogy.</w:t>
      </w:r>
    </w:p>
    <w:p>
      <w:pPr>
        <w:pStyle w:val="BodyText"/>
      </w:pPr>
      <w:r>
        <w:t xml:space="preserve">The unique context of</w:t>
      </w:r>
      <w:r>
        <w:t xml:space="preserve"> </w:t>
      </w:r>
      <w:r>
        <w:rPr>
          <w:bCs/>
          <w:b/>
        </w:rPr>
        <w:t xml:space="preserve">Turkey Istanbul</w:t>
      </w:r>
      <w:r>
        <w:t xml:space="preserve"> </w:t>
      </w:r>
      <w:r>
        <w:t xml:space="preserve">provided a backdrop against which I could test and refine my teaching philosophies. I have learned that effective lecturing requires not only subject mastery but also cultural sensitivity, adaptability, and empathy. As I move forward in my academic career, the lessons learned during this internship will serve as a foundation for creating inclusive, engaging, and rigorous educational experiences for future students.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Turkey, Istanbul</dc:title>
  <dc:creator/>
  <dc:language>en</dc:language>
  <cp:keywords/>
  <dcterms:created xsi:type="dcterms:W3CDTF">2026-07-29T04:13:46Z</dcterms:created>
  <dcterms:modified xsi:type="dcterms:W3CDTF">2026-07-29T04:13:46Z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