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30" w:name="internship-report"/>
    <w:p>
      <w:pPr>
        <w:pStyle w:val="Heading1"/>
      </w:pPr>
      <w:r>
        <w:rPr>
          <w:u w:val="single"/>
          <w:bCs/>
          <w:b/>
        </w:rPr>
        <w:t xml:space="preserve">Internship Report</w:t>
      </w:r>
    </w:p>
    <w:bookmarkStart w:id="20" w:name="degree-in-education"/>
    <w:p>
      <w:pPr>
        <w:pStyle w:val="Heading2"/>
      </w:pPr>
      <w:r>
        <w:rPr>
          <w:iCs/>
          <w:i/>
        </w:rPr>
        <w:t xml:space="preserve">Degree in Education</w:t>
      </w:r>
    </w:p>
    <w:p>
      <w:pPr>
        <w:pStyle w:val="FirstParagraph"/>
      </w:pPr>
      <w:r>
        <w:t xml:space="preserve">Date of Submission: May 24, 20XX&lt; h3 &gt;</w:t>
      </w:r>
    </w:p>
    <w:p>
      <w:pPr>
        <w:pStyle w:val="BodyText"/>
      </w:pPr>
      <w:r>
        <w:t xml:space="preserve">Student Name: [ Your Name ]</w:t>
      </w:r>
      <w:r>
        <w:br/>
      </w:r>
    </w:p>
    <w:p>
      <w:pPr>
        <w:pStyle w:val="BodyText"/>
      </w:pPr>
      <w:r>
        <w:t xml:space="preserve">Internship Role: University Lecturer</w:t>
      </w:r>
      <w:r>
        <w:br/>
      </w:r>
    </w:p>
    <w:p>
      <w:pPr>
        <w:pStyle w:val="BodyText"/>
      </w:pPr>
      <w:r>
        <w:t xml:space="preserve">Institution Hosted In: Uganda Kampala</w:t>
      </w:r>
      <w:r>
        <w:br/>
      </w:r>
    </w:p>
    <w:p>
      <w:pPr>
        <w:pStyle w:val="BodyText"/>
      </w:pPr>
      <w:r>
        <w:t xml:space="preserve">Dates of Internship: January 10, 20XX – May 15, 20XX</w:t>
      </w:r>
    </w:p>
    <w:p>
      <w:r>
        <w:pict>
          <v:rect style="width:0;height:1.5pt" o:hralign="center" o:hrstd="t" o:hr="t"/>
        </w:pict>
      </w:r>
    </w:p>
    <w:bookmarkEnd w:id="20"/>
    <w:bookmarkStart w:id="21" w:name="i.-introduction-and-executive-summary"/>
    <w:p>
      <w:pPr>
        <w:pStyle w:val="Heading2"/>
      </w:pPr>
      <w:r>
        <w:rPr>
          <w:u w:val="single"/>
          <w:bCs/>
          <w:b/>
        </w:rPr>
        <w:t xml:space="preserve">I. Introduction and Executive Summary</w:t>
      </w:r>
    </w:p>
    <w:p>
      <w:pPr>
        <w:pStyle w:val="FirstParagraph"/>
      </w:pPr>
      <w:r>
        <w:t xml:space="preserve">This</w:t>
      </w:r>
      <w:r>
        <w:t xml:space="preserve"> </w:t>
      </w:r>
      <w:r>
        <w:rPr>
          <w:bCs/>
          <w:b/>
        </w:rPr>
        <w:t xml:space="preserve">Internship Report</w:t>
      </w:r>
      <w:r>
        <w:t xml:space="preserve"> </w:t>
      </w:r>
      <w:r>
        <w:t xml:space="preserve">serves as a comprehensive account of the pedagogical experience undertaken by the undersigned in the capacity of a University Lecturer. The primary objective of this document is to analyze, reflect upon, and present findings regarding academic instruction within higher education settings. Specifically, this report focuses on operational dynamics observed during an internship period located in</w:t>
      </w:r>
      <w:r>
        <w:t xml:space="preserve"> </w:t>
      </w:r>
      <w:r>
        <w:rPr>
          <w:bCs/>
          <w:b/>
        </w:rPr>
        <w:t xml:space="preserve">Uganda Kampala</w:t>
      </w:r>
      <w:r>
        <w:t xml:space="preserve">, one of Africa’s most vibrant educational hubs.</w:t>
      </w:r>
    </w:p>
    <w:p>
      <w:pPr>
        <w:pStyle w:val="BodyText"/>
      </w:pPr>
      <w:r>
        <w:t xml:space="preserve">The role of a University Lecturer extends beyond the mere transmission of knowledge; it involves curriculum development, mentorship, academic research guidance, and community engagement. This report outlines the specific challenges faced by educators in</w:t>
      </w:r>
      <w:r>
        <w:t xml:space="preserve"> </w:t>
      </w:r>
      <w:r>
        <w:rPr>
          <w:bCs/>
          <w:b/>
        </w:rPr>
        <w:t xml:space="preserve">Uganda Kampala</w:t>
      </w:r>
      <w:r>
        <w:t xml:space="preserve">, including resource constraints and diverse student demographics. It details the strategies employed to overcome these obstacles while adhering to international academic standards within the local context.</w:t>
      </w:r>
    </w:p>
    <w:bookmarkEnd w:id="21"/>
    <w:bookmarkStart w:id="22" w:name="X5d71bdf9730ccd15e5093d72d56b999b6271239"/>
    <w:p>
      <w:pPr>
        <w:pStyle w:val="Heading2"/>
      </w:pPr>
      <w:r>
        <w:rPr>
          <w:u w:val="single"/>
          <w:bCs/>
          <w:b/>
        </w:rPr>
        <w:t xml:space="preserve">II. Background Context: Uganda Kampala as a Academic Hub</w:t>
      </w:r>
    </w:p>
    <w:p>
      <w:pPr>
        <w:pStyle w:val="FirstParagraph"/>
      </w:pPr>
      <w:r>
        <w:t xml:space="preserve">The choice of location for this internship is significant.</w:t>
      </w:r>
      <w:r>
        <w:t xml:space="preserve"> </w:t>
      </w:r>
      <w:r>
        <w:rPr>
          <w:bCs/>
          <w:b/>
        </w:rPr>
        <w:t xml:space="preserve">Uganda Kampala</w:t>
      </w:r>
      <w:r>
        <w:t xml:space="preserve"> </w:t>
      </w:r>
      <w:r>
        <w:t xml:space="preserve">represents a critical intersection of traditional African values and modern academic requirements. The city hosts several leading institutions, including Makerere University, which is often regarded as the premier center for higher learning in East Africa.</w:t>
      </w:r>
    </w:p>
    <w:p>
      <w:pPr>
        <w:pStyle w:val="BodyText"/>
      </w:pPr>
      <w:r>
        <w:rPr>
          <w:bCs/>
          <w:b/>
        </w:rPr>
        <w:t xml:space="preserve">Kampala</w:t>
      </w:r>
      <w:r>
        <w:t xml:space="preserve">, the capital city of Uganda, presents a unique ecosystem for education. It is a melting pot of cultures and languages where English serves as the primary medium of instruction for</w:t>
      </w:r>
      <w:r>
        <w:t xml:space="preserve"> </w:t>
      </w:r>
      <w:r>
        <w:rPr>
          <w:bCs/>
          <w:b/>
        </w:rPr>
        <w:t xml:space="preserve">University Lecturer</w:t>
      </w:r>
      <w:r>
        <w:t xml:space="preserve"> </w:t>
      </w:r>
      <w:r>
        <w:t xml:space="preserve">duties. However, students often come from rural backgrounds where access to digital resources and prior educational infrastructure varies drastically. Understanding this socio-economic backdrop was essential for tailoring teaching methods during this</w:t>
      </w:r>
      <w:r>
        <w:t xml:space="preserve"> </w:t>
      </w:r>
      <w:r>
        <w:rPr>
          <w:bCs/>
          <w:b/>
        </w:rPr>
        <w:t xml:space="preserve">Internship Report</w:t>
      </w:r>
      <w:r>
        <w:t xml:space="preserve">. The urban density of Kampala also brings logistical challenges, such as traffic congestion affecting punctuality and energy levels, which indirectly impact classroom performance.</w:t>
      </w:r>
    </w:p>
    <w:bookmarkEnd w:id="22"/>
    <w:bookmarkStart w:id="23" w:name="iii.-objectives-of-the-internship"/>
    <w:p>
      <w:pPr>
        <w:pStyle w:val="Heading2"/>
      </w:pPr>
      <w:r>
        <w:rPr>
          <w:u w:val="single"/>
          <w:bCs/>
          <w:b/>
        </w:rPr>
        <w:t xml:space="preserve">III. Objectives of the Internship</w:t>
      </w:r>
    </w:p>
    <w:p>
      <w:pPr>
        <w:numPr>
          <w:ilvl w:val="0"/>
          <w:numId w:val="1001"/>
        </w:numPr>
        <w:pStyle w:val="Compact"/>
      </w:pPr>
      <w:r>
        <w:t xml:space="preserve">To observe and participate in the pedagogical practices of a University Lecturer within a Ugandan context.</w:t>
      </w:r>
    </w:p>
    <w:p>
      <w:pPr>
        <w:numPr>
          <w:ilvl w:val="0"/>
          <w:numId w:val="1001"/>
        </w:numPr>
        <w:pStyle w:val="Compact"/>
      </w:pPr>
      <w:r>
        <w:t xml:space="preserve">To develop and deliver engaging lectures that cater to diverse learning styles prevalent in</w:t>
      </w:r>
      <w:r>
        <w:t xml:space="preserve"> </w:t>
      </w:r>
      <w:r>
        <w:rPr>
          <w:bCs/>
          <w:b/>
        </w:rPr>
        <w:t xml:space="preserve">Kampala</w:t>
      </w:r>
      <w:r>
        <w:t xml:space="preserve">.</w:t>
      </w:r>
    </w:p>
    <w:p>
      <w:pPr>
        <w:numPr>
          <w:ilvl w:val="0"/>
          <w:numId w:val="1001"/>
        </w:numPr>
        <w:pStyle w:val="Compact"/>
      </w:pPr>
      <w:r>
        <w:t xml:space="preserve">To assist in curriculum review, ensuring relevance to local market needs while maintaining global academic standards.</w:t>
      </w:r>
    </w:p>
    <w:p>
      <w:pPr>
        <w:numPr>
          <w:ilvl w:val="0"/>
          <w:numId w:val="1001"/>
        </w:numPr>
        <w:pStyle w:val="Compact"/>
      </w:pPr>
      <w:r>
        <w:t xml:space="preserve">To engage with students on extracurricular activities, fostering mentorship relationships.</w:t>
      </w:r>
    </w:p>
    <w:p>
      <w:pPr>
        <w:numPr>
          <w:ilvl w:val="0"/>
          <w:numId w:val="1001"/>
        </w:numPr>
        <w:pStyle w:val="Compact"/>
      </w:pPr>
      <w:r>
        <w:t xml:space="preserve">To document the administrative workflows associated with grading, feedback provision, and university compliance in Uganda.</w:t>
      </w:r>
    </w:p>
    <w:bookmarkEnd w:id="23"/>
    <w:bookmarkStart w:id="27" w:name="Xd58a357d31167f9552edc13a6e51c32742979a1"/>
    <w:p>
      <w:pPr>
        <w:pStyle w:val="Heading2"/>
      </w:pPr>
      <w:r>
        <w:rPr>
          <w:u w:val="single"/>
          <w:bCs/>
          <w:b/>
        </w:rPr>
        <w:t xml:space="preserve">IV. Methodology and Daily Responsibilities</w:t>
      </w:r>
    </w:p>
    <w:p>
      <w:pPr>
        <w:pStyle w:val="FirstParagraph"/>
      </w:pPr>
      <w:r>
        <w:t xml:space="preserve">The methodology for this internship involved a hybrid approach of observation (shadowing senior faculty) and active participation (delivering lectures). As an aspiring University Lecturer in</w:t>
      </w:r>
      <w:r>
        <w:t xml:space="preserve"> </w:t>
      </w:r>
      <w:r>
        <w:rPr>
          <w:bCs/>
          <w:b/>
        </w:rPr>
        <w:t xml:space="preserve">Uganda Kampala</w:t>
      </w:r>
      <w:r>
        <w:t xml:space="preserve">, the daily routine typically began early, navigating the bustling streets of the capital to reach campus before peak traffic hours.</w:t>
      </w:r>
    </w:p>
    <w:bookmarkStart w:id="24" w:name="lecture-delivery"/>
    <w:p>
      <w:pPr>
        <w:pStyle w:val="Heading3"/>
      </w:pPr>
      <w:r>
        <w:rPr>
          <w:iCs/>
          <w:i/>
        </w:rPr>
        <w:t xml:space="preserve">4.1 Lecture Delivery</w:t>
      </w:r>
    </w:p>
    <w:p>
      <w:pPr>
        <w:pStyle w:val="FirstParagraph"/>
      </w:pPr>
      <w:r>
        <w:t xml:space="preserve">A significant portion of time was dedicated to preparing and delivering lectures. The curriculum required integrating case studies relevant to East African development policies. For instance, when teaching public administration, lessons were tailored to reflect the decentralization efforts currently underway in</w:t>
      </w:r>
      <w:r>
        <w:t xml:space="preserve"> </w:t>
      </w:r>
      <w:r>
        <w:rPr>
          <w:bCs/>
          <w:b/>
        </w:rPr>
        <w:t xml:space="preserve">Kampala</w:t>
      </w:r>
      <w:r>
        <w:t xml:space="preserve"> </w:t>
      </w:r>
      <w:r>
        <w:t xml:space="preserve">municipalities. This contextualization helped bridge the gap between theoretical frameworks taught in Western academia and practical realities faced by students in Uganda.</w:t>
      </w:r>
    </w:p>
    <w:bookmarkEnd w:id="24"/>
    <w:bookmarkStart w:id="25" w:name="assessment-and-feedback"/>
    <w:p>
      <w:pPr>
        <w:pStyle w:val="Heading3"/>
      </w:pPr>
      <w:r>
        <w:rPr>
          <w:iCs/>
          <w:i/>
        </w:rPr>
        <w:t xml:space="preserve">4.2 Assessment and Feedback</w:t>
      </w:r>
    </w:p>
    <w:p>
      <w:pPr>
        <w:pStyle w:val="FirstParagraph"/>
      </w:pPr>
      <w:r>
        <w:t xml:space="preserve">A critical aspect of being a University Lecturer is assessment rigor. During this</w:t>
      </w:r>
      <w:r>
        <w:t xml:space="preserve"> </w:t>
      </w:r>
      <w:r>
        <w:rPr>
          <w:bCs/>
          <w:b/>
        </w:rPr>
        <w:t xml:space="preserve">Internship Report</w:t>
      </w:r>
      <w:r>
        <w:t xml:space="preserve">, I was responsible for grading mid-term exams, coursework assignments, and research proposals. The volume of students often exceeded manageable limits for one-on-one feedback without systematic tools. Consequently, I implemented peer-review sessions in class to enhance critical thinking skills among peers while reducing the administrative burden on lecturers.</w:t>
      </w:r>
    </w:p>
    <w:bookmarkEnd w:id="25"/>
    <w:bookmarkStart w:id="26" w:name="administrative-duties"/>
    <w:p>
      <w:pPr>
        <w:pStyle w:val="Heading3"/>
      </w:pPr>
      <w:r>
        <w:rPr>
          <w:iCs/>
          <w:i/>
        </w:rPr>
        <w:t xml:space="preserve">4.3 Administrative Duties</w:t>
      </w:r>
    </w:p>
    <w:p>
      <w:pPr>
        <w:pStyle w:val="FirstParagraph"/>
      </w:pPr>
      <w:r>
        <w:t xml:space="preserve">Beyond teaching, university life involves committee work. Participation in departmental meetings provided insight into academic governance structures specific to Ugandan universities. Issues regarding funding allocation for research, library procurement, and staff training were frequently debated.</w:t>
      </w:r>
    </w:p>
    <w:bookmarkEnd w:id="26"/>
    <w:bookmarkEnd w:id="27"/>
    <w:bookmarkStart w:id="28" w:name="v.-key-challenges-encountered"/>
    <w:p>
      <w:pPr>
        <w:pStyle w:val="Heading2"/>
      </w:pPr>
      <w:r>
        <w:rPr>
          <w:u w:val="single"/>
          <w:bCs/>
          <w:b/>
        </w:rPr>
        <w:t xml:space="preserve">V. Key Challenges Encountered</w:t>
      </w:r>
    </w:p>
    <w:p>
      <w:pPr>
        <w:pStyle w:val="FirstParagraph"/>
      </w:pPr>
      <w:r>
        <w:t xml:space="preserve">Several distinct challenges arose during this internship in</w:t>
      </w:r>
      <w:r>
        <w:t xml:space="preserve"> </w:t>
      </w:r>
      <w:r>
        <w:rPr>
          <w:bCs/>
          <w:b/>
        </w:rPr>
        <w:t xml:space="preserve">Uganda Kampala</w:t>
      </w:r>
      <w:r>
        <w:t xml:space="preserve">:</w:t>
      </w:r>
    </w:p>
    <w:p>
      <w:pPr>
        <w:pStyle w:val="BodyText"/>
      </w:pPr>
      <w:r>
        <w:rPr>
          <w:bCs/>
          <w:b/>
        </w:rPr>
        <w:t xml:space="preserve">Digital Divide:</w:t>
      </w:r>
      <w:r>
        <w:t xml:space="preserve"> </w:t>
      </w:r>
      <w:r>
        <w:t xml:space="preserve">While internet penetration is growing, reliable access remains a challenge for many students. As a University Lecturer, I had to ensure that digital-only materials were supplemented with printed handouts to accommodate students with limited connectivity.</w:t>
      </w:r>
    </w:p>
    <w:p>
      <w:pPr>
        <w:pStyle w:val="BodyText"/>
      </w:pPr>
      <w:r>
        <w:t xml:space="preserve">Large Class Sizes:</w:t>
      </w:r>
    </w:p>
    <w:bookmarkEnd w:id="28"/>
    <w:bookmarkStart w:id="29" w:name="vii.-conclusion-and-recommendations"/>
    <w:p>
      <w:pPr>
        <w:pStyle w:val="Heading2"/>
      </w:pPr>
      <w:r>
        <w:rPr>
          <w:u w:val="single"/>
          <w:bCs/>
          <w:b/>
        </w:rPr>
        <w:t xml:space="preserve">VII. Conclusion and Recommendations</w:t>
      </w:r>
    </w:p>
    <w:p>
      <w:pPr>
        <w:pStyle w:val="FirstParagraph"/>
      </w:pPr>
      <w:r>
        <w:t xml:space="preserve">In conclusion, this internship provided invaluable insights into the multifaceted role of a University Lecturer in</w:t>
      </w:r>
      <w:r>
        <w:t xml:space="preserve"> </w:t>
      </w:r>
      <w:r>
        <w:rPr>
          <w:bCs/>
          <w:b/>
        </w:rPr>
        <w:t xml:space="preserve">Uganda Kampala</w:t>
      </w:r>
      <w:r>
        <w:t xml:space="preserve">. It highlighted that effective teaching requires not only subject matter expertise but also cultural sensitivity, adaptability to resource constraints, and strong interpersonal skills.</w:t>
      </w:r>
    </w:p>
    <w:p>
      <w:pPr>
        <w:pStyle w:val="BodyText"/>
      </w:pPr>
      <w:r>
        <w:t xml:space="preserve">The experience reinforced the importance of context-specific pedagogy. Recommendations for future interns include:</w:t>
      </w:r>
    </w:p>
    <w:p>
      <w:pPr>
        <w:pStyle w:val="BodyText"/>
      </w:pPr>
      <w:r>
        <w:t xml:space="preserve">Invest time in understanding the local socio-economic landscape before designing curriculum.</w:t>
      </w:r>
    </w:p>
    <w:p>
      <w:pPr>
        <w:pStyle w:val="BodyText"/>
      </w:pPr>
      <w:r>
        <w:t xml:space="preserve">Prioritize low-bandwidth teaching aids to ensure inclusivity.</w:t>
      </w:r>
    </w:p>
    <w:p>
      <w:pPr>
        <w:pStyle w:val="BodyText"/>
      </w:pPr>
      <w:r>
        <w:t xml:space="preserve">Leverage community engagement as a learning tool, given the vibrant civic life in Kampala.</w:t>
      </w:r>
    </w:p>
    <w:p>
      <w:pPr>
        <w:pStyle w:val="BodyText"/>
      </w:pPr>
      <w:r>
        <w:t xml:space="preserve">End of Report</w:t>
      </w:r>
    </w:p>
    <w:p>
      <w:r>
        <w:pict>
          <v:rect style="width:0;height:1.5pt" o:hralign="center" o:hrstd="t" o:hr="t"/>
        </w:pict>
      </w:r>
    </w:p>
    <w:p>
      <w:pPr>
        <w:pStyle w:val="FirstParagraph"/>
      </w:pPr>
      <w:r>
        <w:t xml:space="preserve">Prepared by:</w:t>
      </w:r>
      <w:r>
        <w:br/>
      </w:r>
    </w:p>
    <w:p>
      <w:pPr>
        <w:pStyle w:val="BodyText"/>
      </w:pPr>
      <w:r>
        <w:t xml:space="preserve">[Your Name]</w:t>
      </w:r>
      <w:r>
        <w:br/>
      </w:r>
      <w:r>
        <w:t xml:space="preserve">Aspiring University Lecturer</w:t>
      </w:r>
      <w:r>
        <w:br/>
      </w:r>
      <w:r>
        <w:t xml:space="preserve">Submitted to: Department of Education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Uganda Kampala</dc:title>
  <dc:creator/>
  <dc:language>en</dc:language>
  <cp:keywords/>
  <dcterms:created xsi:type="dcterms:W3CDTF">2026-07-29T12:27:04Z</dcterms:created>
  <dcterms:modified xsi:type="dcterms:W3CDTF">2026-07-29T12:27:04Z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