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p>
    <w:bookmarkStart w:id="30"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r>
        <w:rPr>
          <w:bCs/>
          <w:b/>
        </w:rPr>
        <w:t xml:space="preserve">Candidate Name:</w:t>
      </w:r>
      <w:r>
        <w:t xml:space="preserve">[Candidate Name]</w:t>
      </w:r>
      <w:r>
        <w:br/>
      </w:r>
    </w:p>
    <w:p>
      <w:pPr>
        <w:pStyle w:val="BodyText"/>
      </w:pPr>
      <w:r>
        <w:t xml:space="preserve">Mission Profile : University Lecturer (Research and Teaching Assistant)</w:t>
      </w:r>
      <w:r>
        <w:br/>
      </w:r>
      <w:r>
        <w:rPr>
          <w:iCs/>
          <w:i/>
        </w:rPr>
        <w:t xml:space="preserve">Institution : Prestigious University in United Kingdom Manchester</w:t>
      </w:r>
    </w:p>
    <w:bookmarkStart w:id="20" w:name="executive-summary"/>
    <w:p>
      <w:pPr>
        <w:pStyle w:val="Heading2"/>
      </w:pPr>
      <w:r>
        <w:t xml:space="preserve">1. Executive Summary</w:t>
      </w:r>
    </w:p>
    <w:p>
      <w:pPr>
        <w:pStyle w:val="FirstParagraph"/>
      </w:pPr>
      <w:r>
        <w:t xml:space="preserve">This document serves as a comprehensive summary of my internship experience undertaken with the specific mandate of supporting academic operations within a university setting in the heart of</w:t>
      </w:r>
      <w:r>
        <w:t xml:space="preserve"> </w:t>
      </w:r>
      <w:r>
        <w:rPr>
          <w:bCs/>
          <w:b/>
        </w:rPr>
        <w:t xml:space="preserve">United Kingdom Manchester</w:t>
      </w:r>
      <w:r>
        <w:t xml:space="preserve">. The primary objective of this placement was to observe, assist, and actively contribute to the pedagogical and research activities associated with the role of a</w:t>
      </w:r>
      <w:r>
        <w:t xml:space="preserve"> </w:t>
      </w:r>
      <w:r>
        <w:rPr>
          <w:bCs/>
          <w:b/>
        </w:rPr>
        <w:t xml:space="preserve">University Lecturer</w:t>
      </w:r>
      <w:r>
        <w:t xml:space="preserve">. This report details the daily responsibilities, academic challenges encountered, cultural integration into the British higher education system, and significant professional growth achieved during this period. The internship provided a unique vantage point to understand how theoretical knowledge is translated into practical academic instruction and scholarly research in one of Europe’s most vibrant university cities.</w:t>
      </w:r>
    </w:p>
    <w:bookmarkEnd w:id="20"/>
    <w:bookmarkStart w:id="21" w:name="X582e09f8d49b8becd664dc0a2b54010785885e9"/>
    <w:p>
      <w:pPr>
        <w:pStyle w:val="Heading2"/>
      </w:pPr>
      <w:r>
        <w:t xml:space="preserve">2. Contextual Background: The Academic Environment</w:t>
      </w:r>
    </w:p>
    <w:p>
      <w:pPr>
        <w:pStyle w:val="FirstParagraph"/>
      </w:pPr>
      <w:r>
        <w:t xml:space="preserve">The internship was situated within a modern, research-intensive university located in</w:t>
      </w:r>
      <w:r>
        <w:t xml:space="preserve"> </w:t>
      </w:r>
      <w:r>
        <w:rPr>
          <w:bCs/>
          <w:b/>
        </w:rPr>
        <w:t xml:space="preserve">United Kingdom Manchester</w:t>
      </w:r>
      <w:r>
        <w:t xml:space="preserve">, a city renowned for its industrial heritage and its current status as a hub for innovation and education. The institution prides itself on fostering critical thinking, interdisciplinary collaboration, and global outreach. As an intern supporting the function of a</w:t>
      </w:r>
      <w:r>
        <w:t xml:space="preserve"> </w:t>
      </w:r>
      <w:r>
        <w:rPr>
          <w:bCs/>
          <w:b/>
        </w:rPr>
        <w:t xml:space="preserve">University Lecturer</w:t>
      </w:r>
      <w:r>
        <w:t xml:space="preserve">, I was exposed to the rigorous standards that define British academia.</w:t>
      </w:r>
    </w:p>
    <w:p>
      <w:pPr>
        <w:pStyle w:val="BodyText"/>
      </w:pPr>
      <w:r>
        <w:t xml:space="preserve">The environment in Manchester is distinct from other European academic hubs. There is a strong emphasis on student-centered learning, where the lecturer acts more as a facilitator than a mere transmitter of knowledge. The infrastructure supports extensive digital resources, collaborative study spaces, and state-of-the-art laboratories. Understanding the local context was crucial;</w:t>
      </w:r>
      <w:r>
        <w:t xml:space="preserve"> </w:t>
      </w:r>
      <w:r>
        <w:rPr>
          <w:bCs/>
          <w:b/>
        </w:rPr>
        <w:t xml:space="preserve">United Kingdom Manchester</w:t>
      </w:r>
      <w:r>
        <w:t xml:space="preserve"> </w:t>
      </w:r>
      <w:r>
        <w:t xml:space="preserve">offers a diverse student body from across the globe, requiring educators to be culturally sensitive and adaptable in their teaching methodologies.</w:t>
      </w:r>
    </w:p>
    <w:bookmarkEnd w:id="21"/>
    <w:bookmarkStart w:id="25" w:name="X56ebd4009f2e4c1f15fb7ddef5ee0e395ea0e22"/>
    <w:p>
      <w:pPr>
        <w:pStyle w:val="Heading2"/>
      </w:pPr>
      <w:r>
        <w:t xml:space="preserve">3. Key Responsibilities and Daily Operations</w:t>
      </w:r>
    </w:p>
    <w:p>
      <w:pPr>
        <w:pStyle w:val="FirstParagraph"/>
      </w:pPr>
      <w:r>
        <w:t xml:space="preserve">The core of this internship revolved around assisting permanent staff who hold the title of University Lecturer. My duties were multifaceted, designed to bridge the gap between administrative support and academic engagement.</w:t>
      </w:r>
    </w:p>
    <w:bookmarkStart w:id="22" w:name="teaching-assistance"/>
    <w:p>
      <w:pPr>
        <w:pStyle w:val="Heading3"/>
      </w:pPr>
      <w:r>
        <w:t xml:space="preserve">3.1 Teaching Assistance</w:t>
      </w:r>
    </w:p>
    <w:p>
      <w:pPr>
        <w:pStyle w:val="FirstParagraph"/>
      </w:pPr>
      <w:r>
        <w:t xml:space="preserve">I assisted in the preparation and delivery of undergraduate seminars. While I did not deliver full lectures independently due to my internship status, I led discussion groups on specific modules. This required me to thoroughly understand the course material, anticipate student questions, and facilitate debate. In the context of a</w:t>
      </w:r>
      <w:r>
        <w:t xml:space="preserve"> </w:t>
      </w:r>
      <w:r>
        <w:rPr>
          <w:bCs/>
          <w:b/>
        </w:rPr>
        <w:t xml:space="preserve">University Lecturer</w:t>
      </w:r>
      <w:r>
        <w:t xml:space="preserve">, this role is vital for reinforcing lecture content and ensuring students grasp complex concepts through peer interaction.</w:t>
      </w:r>
    </w:p>
    <w:bookmarkEnd w:id="22"/>
    <w:bookmarkStart w:id="23" w:name="assessment-and-feedback"/>
    <w:p>
      <w:pPr>
        <w:pStyle w:val="Heading3"/>
      </w:pPr>
      <w:r>
        <w:t xml:space="preserve">3.2 Assessment and Feedback</w:t>
      </w:r>
    </w:p>
    <w:p>
      <w:pPr>
        <w:pStyle w:val="FirstParagraph"/>
      </w:pPr>
      <w:r>
        <w:t xml:space="preserve">A significant portion of my time was dedicated to marking essays, reports, and presentations under the supervision of senior lecturers. I learned the importance of providing constructive, timely feedback that aligns with UK university grading criteria. This process highlighted the rigorous academic standards expected in</w:t>
      </w:r>
      <w:r>
        <w:t xml:space="preserve"> </w:t>
      </w:r>
      <w:r>
        <w:rPr>
          <w:bCs/>
          <w:b/>
        </w:rPr>
        <w:t xml:space="preserve">United Kingdom Manchester</w:t>
      </w:r>
      <w:r>
        <w:t xml:space="preserve"> </w:t>
      </w:r>
      <w:r>
        <w:t xml:space="preserve">institutions. Ensuring fairness and consistency in assessment was a primary concern, requiring careful adherence to rubrics provided by the faculty.</w:t>
      </w:r>
    </w:p>
    <w:bookmarkEnd w:id="23"/>
    <w:bookmarkStart w:id="24" w:name="research-support"/>
    <w:p>
      <w:pPr>
        <w:pStyle w:val="Heading3"/>
      </w:pPr>
      <w:r>
        <w:t xml:space="preserve">3.3 Research Support</w:t>
      </w:r>
    </w:p>
    <w:p>
      <w:pPr>
        <w:pStyle w:val="FirstParagraph"/>
      </w:pPr>
      <w:r>
        <w:t xml:space="preserve">Beyond teaching, the role of a lecturer is heavily skewed toward research output. I assisted in literature reviews, data collection analysis for ongoing projects, and the formatting of academic papers for publication. This experience provided insight into the pressures and rewards of maintaining a successful research portfolio alongside teaching duties.</w:t>
      </w:r>
    </w:p>
    <w:bookmarkEnd w:id="24"/>
    <w:bookmarkEnd w:id="25"/>
    <w:bookmarkStart w:id="26" w:name="challenges-encountered"/>
    <w:p>
      <w:pPr>
        <w:pStyle w:val="Heading2"/>
      </w:pPr>
      <w:r>
        <w:t xml:space="preserve">4. Challenges Encountered</w:t>
      </w:r>
    </w:p>
    <w:p>
      <w:pPr>
        <w:pStyle w:val="FirstParagraph"/>
      </w:pPr>
      <w:r>
        <w:t xml:space="preserve">Navigating the role of an intern supporting a University Lecturer in this specific location presented several challenges.</w:t>
      </w:r>
    </w:p>
    <w:p>
      <w:pPr>
        <w:numPr>
          <w:ilvl w:val="0"/>
          <w:numId w:val="1001"/>
        </w:numPr>
        <w:pStyle w:val="Compact"/>
      </w:pPr>
      <w:r>
        <w:rPr>
          <w:bCs/>
          <w:b/>
        </w:rPr>
        <w:t xml:space="preserve">Cultural Nuances:</w:t>
      </w:r>
      <w:r>
        <w:t xml:space="preserve"> </w:t>
      </w:r>
      <w:r>
        <w:t xml:space="preserve">Understanding the subtle nuances of British academic etiquette was initially difficult. This included formal email correspondence, addressing senior staff appropriately, and participating in departmental meetings with confidence.</w:t>
      </w:r>
    </w:p>
    <w:p>
      <w:pPr>
        <w:numPr>
          <w:ilvl w:val="0"/>
          <w:numId w:val="1001"/>
        </w:numPr>
        <w:pStyle w:val="Compact"/>
      </w:pPr>
      <w:r>
        <w:rPr>
          <w:bCs/>
          <w:b/>
        </w:rPr>
        <w:t xml:space="preserve">Diverse Student Needs:</w:t>
      </w:r>
      <w:r>
        <w:t xml:space="preserve"> </w:t>
      </w:r>
      <w:r>
        <w:t xml:space="preserve">The student body in</w:t>
      </w:r>
      <w:r>
        <w:t xml:space="preserve"> </w:t>
      </w:r>
      <w:r>
        <w:rPr>
          <w:bCs/>
          <w:b/>
        </w:rPr>
        <w:t xml:space="preserve">United Kingdom Manchester</w:t>
      </w:r>
    </w:p>
    <w:p>
      <w:pPr>
        <w:numPr>
          <w:ilvl w:val="0"/>
          <w:numId w:val="1001"/>
        </w:numPr>
        <w:pStyle w:val="Compact"/>
      </w:pPr>
      <w:r>
        <w:t xml:space="preserve">Balancing Roles: The dual nature of the lecturer’s role requires a delicate balance between research ambition and teaching excellence. Observing how senior staff managed this balance provided valuable lessons in time management and professional prioritization.</w:t>
      </w:r>
    </w:p>
    <w:bookmarkEnd w:id="26"/>
    <w:bookmarkStart w:id="27" w:name="Xaf59f934405cb60c2e6d82fcb77d03a7c525933"/>
    <w:p>
      <w:pPr>
        <w:pStyle w:val="Heading2"/>
      </w:pPr>
      <w:r>
        <w:t xml:space="preserve">5. Professional Development and Skill Acquisition</w:t>
      </w:r>
    </w:p>
    <w:p>
      <w:pPr>
        <w:pStyle w:val="FirstParagraph"/>
      </w:pPr>
      <w:r>
        <w:t xml:space="preserve">This internship significantly enhanced my professional toolkit. I developed strong public speaking skills through leading seminars, improved my analytical abilities through research assistance, and honed my interpersonal skills through student interactions.</w:t>
      </w:r>
    </w:p>
    <w:p>
      <w:pPr>
        <w:pStyle w:val="BodyText"/>
      </w:pPr>
      <w:r>
        <w:t xml:space="preserve">Furthermore, gaining exposure to the administrative processes of a university in</w:t>
      </w:r>
      <w:r>
        <w:t xml:space="preserve"> </w:t>
      </w:r>
      <w:r>
        <w:rPr>
          <w:bCs/>
          <w:b/>
        </w:rPr>
        <w:t xml:space="preserve">United Kingdom Manchester</w:t>
      </w:r>
      <w:r>
        <w:t xml:space="preserve">} gave me a holistic view of higher education management. I learned how curriculum development is approved, how ethical approvals are sought for research involving human subjects, and how feedback loops from students influence course adjustments. These insights are invaluable for anyone aspiring to pursue an academic career.</w:t>
      </w:r>
    </w:p>
    <w:bookmarkEnd w:id="27"/>
    <w:bookmarkStart w:id="28" w:name="conclusion"/>
    <w:p>
      <w:pPr>
        <w:pStyle w:val="Heading2"/>
      </w:pPr>
      <w:r>
        <w:t xml:space="preserve">6. Conclusion</w:t>
      </w:r>
    </w:p>
    <w:p>
      <w:pPr>
        <w:pStyle w:val="FirstParagraph"/>
      </w:pPr>
      <w:r>
        <w:t xml:space="preserve">In conclusion, this internship has been a transformative experience that solidified my interest in academia and provided practical insights into the life of a University Lecturer. The opportunity to work within the dynamic academic ecosystem of</w:t>
      </w:r>
      <w:r>
        <w:t xml:space="preserve"> </w:t>
      </w:r>
      <w:r>
        <w:rPr>
          <w:bCs/>
          <w:b/>
        </w:rPr>
        <w:t xml:space="preserve">United Kingdom Manchester</w:t>
      </w:r>
      <w:r>
        <w:t xml:space="preserve">} allowed me to observe best practices in teaching and research firsthand. I am deeply grateful for the mentorship provided by the faculty members who shared their expertise with me.</w:t>
      </w:r>
    </w:p>
    <w:p>
      <w:pPr>
        <w:pStyle w:val="BodyText"/>
      </w:pPr>
      <w:r>
        <w:t xml:space="preserve">This report serves not only as a record of my activities but also as a testament to the high standards maintained by universities in this region. The experience has prepared me for future academic pursuits and has equipped me with the competencies necessary to contribute meaningfully to the field of education. I look forward to applying these lessons in my subsequent professional endeavors.</w:t>
      </w:r>
    </w:p>
    <w:bookmarkEnd w:id="28"/>
    <w:bookmarkStart w:id="29" w:name="recommendations"/>
    <w:p>
      <w:pPr>
        <w:pStyle w:val="Heading2"/>
      </w:pPr>
      <w:r>
        <w:t xml:space="preserve">7. Recommendations</w:t>
      </w:r>
    </w:p>
    <w:p>
      <w:pPr>
        <w:pStyle w:val="FirstParagraph"/>
      </w:pPr>
      <w:r>
        <w:t xml:space="preserve">For future interns, I recommend arriving with a strong grasp of basic pedagogical theories and an open mind regarding cultural differences. Engaging actively with the local community in Manchester will also enrich the experience, as the city’s history and culture deeply influence its academic institutions.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dc:title>
  <dc:creator/>
  <dc:language>en</dc:language>
  <cp:keywords/>
  <dcterms:created xsi:type="dcterms:W3CDTF">2026-07-29T20:58:39Z</dcterms:created>
  <dcterms:modified xsi:type="dcterms:W3CDTF">2026-07-29T20:58:39Z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