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detailed-internship-report"/>
    <w:p>
      <w:pPr>
        <w:pStyle w:val="Heading1"/>
      </w:pPr>
      <w:r>
        <w:t xml:space="preserve">Detailed Internship Report</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20, 2023</w:t>
      </w:r>
      <w:r>
        <w:br/>
      </w:r>
      <w:r>
        <w:rPr>
          <w:bCs/>
          <w:b/>
        </w:rPr>
        <w:t xml:space="preserve">Institution:</w:t>
      </w:r>
      <w:r>
        <w:t xml:space="preserve"> </w:t>
      </w:r>
      <w:r>
        <w:t xml:space="preserve">California State University - San Francisco (CSUSF)</w:t>
      </w:r>
      <w:r>
        <w:br/>
      </w:r>
    </w:p>
    <w:p>
      <w:pPr>
        <w:pStyle w:val="BodyText"/>
      </w:pP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[Intern Name] during the Fall Semester of 2023. The primary objective of this internship was to provide practical exposure to academic administration, curriculum development, and pedagogical support within a higher education setting. Specifically, this</w:t>
      </w:r>
      <w:r>
        <w:t xml:space="preserve"> </w:t>
      </w:r>
      <w:r>
        <w:t xml:space="preserve">University Lecturer</w:t>
      </w:r>
      <w:r>
        <w:t xml:space="preserve"> </w:t>
      </w:r>
      <w:r>
        <w:t xml:space="preserve">role offered a unique perspective on the evolving landscape of tertiary education in one of the most dynamic educational hubs in the world:</w:t>
      </w:r>
      <w:r>
        <w:t xml:space="preserve"> </w:t>
      </w:r>
      <w:r>
        <w:t xml:space="preserve">United States San Francisco</w:t>
      </w:r>
      <w:r>
        <w:t xml:space="preserve">. The internship bridged the gap between theoretical academic knowledge and real-world application, focusing on student engagement strategies, administrative compliance, and community outreach.</w:t>
      </w:r>
    </w:p>
    <w:bookmarkEnd w:id="21"/>
    <w:bookmarkStart w:id="22" w:name="Xcd9d1b52e14e357b0fda591fdbc9277e118a24f"/>
    <w:p>
      <w:pPr>
        <w:pStyle w:val="Heading2"/>
      </w:pPr>
      <w:r>
        <w:t xml:space="preserve">2. Contextual Background: United States San Francisco</w:t>
      </w:r>
    </w:p>
    <w:p>
      <w:pPr>
        <w:pStyle w:val="FirstParagraph"/>
      </w:pPr>
      <w:r>
        <w:t xml:space="preserve">The choice of location for this internship was deliberate and strategic. Conducting an internship in the context of the</w:t>
      </w:r>
      <w:r>
        <w:t xml:space="preserve"> </w:t>
      </w:r>
      <w:r>
        <w:t xml:space="preserve">United States San Francisco</w:t>
      </w:r>
      <w:r>
        <w:t xml:space="preserve"> </w:t>
      </w:r>
      <w:r>
        <w:t xml:space="preserve">academic environment provided unparalleled opportunities to engage with a diverse, tech-savvy, and globally connected student body. San Francisco is renowned not only for its technological innovation but also for its progressive approach to education and social inclusion.</w:t>
      </w:r>
    </w:p>
    <w:p>
      <w:pPr>
        <w:pStyle w:val="BodyText"/>
      </w:pPr>
      <w:r>
        <w:t xml:space="preserve">The local educational ecosystem in the Bay Area is heavily influenced by industry partnerships. As a prospective academic professional, understanding how the</w:t>
      </w:r>
      <w:r>
        <w:t xml:space="preserve"> </w:t>
      </w:r>
      <w:r>
        <w:t xml:space="preserve">University Lecturer</w:t>
      </w:r>
      <w:r>
        <w:t xml:space="preserve"> </w:t>
      </w:r>
      <w:r>
        <w:t xml:space="preserve">role intersects with external stakeholders—such as tech firms, non-profits, and government entities—was crucial. The vibrant cultural tapestry of San Francisco necessitated that educational methods be culturally responsive and inclusive. This environment challenged the intern to adapt teaching styles to accommodate a wide array of learning needs, backgrounds, and socioeconomic statuses.</w:t>
      </w:r>
    </w:p>
    <w:bookmarkEnd w:id="22"/>
    <w:bookmarkStart w:id="26" w:name="X5a67bc20e9f0de7dd303b456e6900e53baa1d32"/>
    <w:p>
      <w:pPr>
        <w:pStyle w:val="Heading2"/>
      </w:pPr>
      <w:r>
        <w:t xml:space="preserve">3. Role Description: University Lecturer Intern</w:t>
      </w:r>
    </w:p>
    <w:p>
      <w:pPr>
        <w:pStyle w:val="FirstParagraph"/>
      </w:pPr>
      <w:r>
        <w:t xml:space="preserve">The primary title assigned during this period was that of a University Lecturer Intern. This role differs significantly from a traditional teaching assistant position; it involves a higher degree of responsibility regarding content delivery and syllabus design, albeit under strict supervision. The core responsibilities included:</w:t>
      </w:r>
    </w:p>
    <w:bookmarkStart w:id="23" w:name="curriculum-development-and-adaptation"/>
    <w:p>
      <w:pPr>
        <w:pStyle w:val="Heading3"/>
      </w:pPr>
      <w:r>
        <w:t xml:space="preserve">3.1 Curriculum Development and Adaptation</w:t>
      </w:r>
    </w:p>
    <w:p>
      <w:pPr>
        <w:pStyle w:val="FirstParagraph"/>
      </w:pPr>
      <w:r>
        <w:t xml:space="preserve">A significant portion of the internship involved assisting senior faculty members in updating course materials to reflect current trends in United States higher education policy and practice. This included integrating digital tools popular among San Francisco students, such as Learning Management Systems (LMS) like Canvas or Blackboard, into traditional lecture formats. The intern was tasked with researching contemporary case studies relevant to the course subject matter, ensuring that the content remained pertinent to the fast-paced environment of</w:t>
      </w:r>
      <w:r>
        <w:t xml:space="preserve"> </w:t>
      </w:r>
      <w:r>
        <w:t xml:space="preserve">United States San Francisco</w:t>
      </w:r>
      <w:r>
        <w:t xml:space="preserve">.</w:t>
      </w:r>
    </w:p>
    <w:bookmarkEnd w:id="23"/>
    <w:bookmarkStart w:id="24" w:name="X7a72a73b184d6fda45dc9c2bd6430e6fec72879"/>
    <w:p>
      <w:pPr>
        <w:pStyle w:val="Heading3"/>
      </w:pPr>
      <w:r>
        <w:t xml:space="preserve">3.2 Pedagogical Support and Lecture Assistance</w:t>
      </w:r>
    </w:p>
    <w:p>
      <w:pPr>
        <w:pStyle w:val="FirstParagraph"/>
      </w:pPr>
      <w:r>
        <w:t xml:space="preserve">In collaboration with tenured professors, the intern observed and occasionally co-facilitated lectures. This experience provided insight into effective communication strategies for large undergraduate groups. The role of the</w:t>
      </w:r>
      <w:r>
        <w:t xml:space="preserve"> </w:t>
      </w:r>
      <w:r>
        <w:t xml:space="preserve">University Lecturer</w:t>
      </w:r>
      <w:r>
        <w:t xml:space="preserve"> </w:t>
      </w:r>
      <w:r>
        <w:t xml:space="preserve">is not merely to transmit information but to stimulate critical thinking and debate. The intern learned how to facilitate discussion-based learning sessions, encouraging students from diverse backgrounds to participate actively in academic discourse.</w:t>
      </w:r>
    </w:p>
    <w:bookmarkEnd w:id="24"/>
    <w:bookmarkStart w:id="25" w:name="administrative-and-compliance-duties"/>
    <w:p>
      <w:pPr>
        <w:pStyle w:val="Heading3"/>
      </w:pPr>
      <w:r>
        <w:t xml:space="preserve">3.3 Administrative and Compliance Duties</w:t>
      </w:r>
    </w:p>
    <w:p>
      <w:pPr>
        <w:pStyle w:val="FirstParagraph"/>
      </w:pPr>
      <w:r>
        <w:t xml:space="preserve">A lesser-known but vital aspect of the</w:t>
      </w:r>
      <w:r>
        <w:t xml:space="preserve"> </w:t>
      </w:r>
      <w:r>
        <w:t xml:space="preserve">University Lecturer</w:t>
      </w:r>
      <w:r>
        <w:t xml:space="preserve"> </w:t>
      </w:r>
      <w:r>
        <w:t xml:space="preserve">role involves administrative compliance with federal and state educational regulations. In the United States, strict adherence to accreditation standards is mandatory. The intern assisted in grading processes, ensuring fairness and consistency, while also managing student data privacy in accordance with FERPA (Family Educational Rights and Privacy Act). This aspect of the internship highlighted the bureaucratic realities of working within a major American university system.</w:t>
      </w:r>
    </w:p>
    <w:bookmarkEnd w:id="25"/>
    <w:bookmarkEnd w:id="26"/>
    <w:bookmarkStart w:id="27" w:name="key-projects-and-achievements"/>
    <w:p>
      <w:pPr>
        <w:pStyle w:val="Heading2"/>
      </w:pPr>
      <w:r>
        <w:t xml:space="preserve">4. Key Projects and Achievements</w:t>
      </w:r>
    </w:p>
    <w:p>
      <w:pPr>
        <w:pStyle w:val="FirstParagraph"/>
      </w:pPr>
      <w:r>
        <w:rPr>
          <w:bCs/>
          <w:b/>
        </w:rPr>
        <w:t xml:space="preserve">Project 1: Integration of Local Industry Case Studies</w:t>
      </w:r>
      <w:r>
        <w:br/>
      </w:r>
      <w:r>
        <w:t xml:space="preserve">Leveraging the location in</w:t>
      </w:r>
      <w:r>
        <w:t xml:space="preserve"> </w:t>
      </w:r>
      <w:r>
        <w:t xml:space="preserve">United States San Francisco</w:t>
      </w:r>
      <w:r>
        <w:t xml:space="preserve">, the intern developed a module that incorporated case studies from local startups and established tech giants. This project aimed to make abstract theoretical concepts tangible for students interested in career paths within the Bay Area. The feedback from both faculty and students was overwhelmingly positive, citing increased engagement and relevance.</w:t>
      </w:r>
    </w:p>
    <w:p>
      <w:pPr>
        <w:pStyle w:val="BodyText"/>
      </w:pPr>
      <w:r>
        <w:rPr>
          <w:bCs/>
          <w:b/>
        </w:rPr>
        <w:t xml:space="preserve">Project 2: Development of an Inclusive Syllabus Framework</w:t>
      </w:r>
      <w:r>
        <w:br/>
      </w:r>
      <w:r>
        <w:t xml:space="preserve">Recognizing the diverse demographic of San Francisco universities, the intern worked on revising syllabi to ensure they contained inclusive language and accessible materials. This aligned with the broader mission of many American institutions to promote equity in education. The framework developed was adopted by two other departments, demonstrating scalability.</w:t>
      </w:r>
    </w:p>
    <w:p>
      <w:pPr>
        <w:pStyle w:val="BodyText"/>
      </w:pPr>
      <w:r>
        <w:rPr>
          <w:bCs/>
          <w:b/>
        </w:rPr>
        <w:t xml:space="preserve">Project 3: Student Mentorship Program</w:t>
      </w:r>
      <w:r>
        <w:br/>
      </w:r>
      <w:r>
        <w:t xml:space="preserve">Beyond classroom duties, the intern participated in a mentorship initiative for first-year students. This role required strong interpersonal skills and an understanding of the unique stressors faced by students in high-pressure academic environments like those found in top-tier US universities.</w:t>
      </w:r>
    </w:p>
    <w:bookmarkEnd w:id="27"/>
    <w:bookmarkStart w:id="28" w:name="challenges-encountered"/>
    <w:p>
      <w:pPr>
        <w:pStyle w:val="Heading2"/>
      </w:pPr>
      <w:r>
        <w:t xml:space="preserve">5. Challenges Encountered</w:t>
      </w:r>
    </w:p>
    <w:p>
      <w:pPr>
        <w:pStyle w:val="FirstParagraph"/>
      </w:pPr>
      <w:r>
        <w:t xml:space="preserve">Navigating the role of a University Lecturer is not without its difficulties. One of the primary challenges was managing the diverse expectations of students accustomed to different educational systems from around the world. Many international students required additional support with academic writing and critical analysis styles typical in US institutions.</w:t>
      </w:r>
    </w:p>
    <w:p>
      <w:pPr>
        <w:pStyle w:val="BodyText"/>
      </w:pPr>
      <w:r>
        <w:t xml:space="preserve">Additionally, balancing administrative duties with pedagogical preparation required excellent time management skills. The fast-paced nature of life in</w:t>
      </w:r>
      <w:r>
        <w:t xml:space="preserve"> </w:t>
      </w:r>
      <w:r>
        <w:t xml:space="preserve">United States San Francisco</w:t>
      </w:r>
      <w:r>
        <w:t xml:space="preserve">, both professionally and personally, sometimes blurred the lines between work-life balance. However, these challenges served as valuable learning experiences, fostering resilience and adaptability.</w:t>
      </w:r>
    </w:p>
    <w:bookmarkEnd w:id="28"/>
    <w:bookmarkStart w:id="29" w:name="learning-outcomes"/>
    <w:p>
      <w:pPr>
        <w:pStyle w:val="Heading2"/>
      </w:pPr>
      <w:r>
        <w:t xml:space="preserve">6. Learning Outcomes</w:t>
      </w:r>
    </w:p>
    <w:p>
      <w:pPr>
        <w:pStyle w:val="FirstParagraph"/>
      </w:pPr>
      <w:r>
        <w:t xml:space="preserve">This internship has significantly enhanced the intern’s understanding of the multifaceted role of a University Lecturer in a modern American university setting. Key takeaways include:</w:t>
      </w:r>
    </w:p>
    <w:p>
      <w:pPr>
        <w:numPr>
          <w:ilvl w:val="0"/>
          <w:numId w:val="1001"/>
        </w:numPr>
        <w:pStyle w:val="Compact"/>
      </w:pPr>
      <w:r>
        <w:rPr>
          <w:bCs/>
          <w:b/>
        </w:rPr>
        <w:t xml:space="preserve">Cultural Competence:</w:t>
      </w:r>
      <w:r>
        <w:t xml:space="preserve"> </w:t>
      </w:r>
      <w:r>
        <w:t xml:space="preserve">Deepened understanding of how to teach effectively in a multicultural environment like San Francisco.</w:t>
      </w:r>
    </w:p>
    <w:p>
      <w:pPr>
        <w:numPr>
          <w:ilvl w:val="0"/>
          <w:numId w:val="1001"/>
        </w:numPr>
        <w:pStyle w:val="Compact"/>
      </w:pPr>
      <w:r>
        <w:rPr>
          <w:bCs/>
          <w:b/>
        </w:rPr>
        <w:t xml:space="preserve">Pedagogical Agility:</w:t>
      </w:r>
      <w:r>
        <w:t xml:space="preserve"> </w:t>
      </w:r>
      <w:r>
        <w:t xml:space="preserve">Ability to adapt teaching methods to suit various learning styles and technological integrations.</w:t>
      </w:r>
    </w:p>
    <w:p>
      <w:pPr>
        <w:numPr>
          <w:ilvl w:val="0"/>
          <w:numId w:val="1001"/>
        </w:numPr>
        <w:pStyle w:val="Compact"/>
      </w:pPr>
      <w:r>
        <w:rPr>
          <w:bCs/>
          <w:b/>
        </w:rPr>
        <w:t xml:space="preserve">Institutional Knowledge:</w:t>
      </w:r>
      <w:r>
        <w:t xml:space="preserve"> </w:t>
      </w:r>
      <w:r>
        <w:t xml:space="preserve">Insight into the operational mechanics of US higher education, including accreditation and compliance.</w:t>
      </w:r>
    </w:p>
    <w:p>
      <w:pPr>
        <w:numPr>
          <w:ilvl w:val="0"/>
          <w:numId w:val="1001"/>
        </w:numPr>
        <w:pStyle w:val="Compact"/>
      </w:pPr>
      <w:r>
        <w:rPr>
          <w:bCs/>
          <w:b/>
        </w:rPr>
        <w:t xml:space="preserve">Acadic Professionalism:</w:t>
      </w:r>
      <w:r>
        <w:t xml:space="preserve"> </w:t>
      </w:r>
      <w:r>
        <w:t xml:space="preserve">Development of professional relationships with faculty members, administrative staff, and students.</w:t>
      </w:r>
    </w:p>
    <w:bookmarkEnd w:id="29"/>
    <w:bookmarkStart w:id="30" w:name="conclusion"/>
    <w:p>
      <w:pPr>
        <w:pStyle w:val="Heading2"/>
      </w:pPr>
      <w:r>
        <w:t xml:space="preserve">7. Conclusion</w:t>
      </w:r>
    </w:p>
    <w:p>
      <w:pPr>
        <w:pStyle w:val="FirstParagraph"/>
      </w:pPr>
      <w:r>
        <w:t xml:space="preserve">In conclusion, this internship report serves as a testament to the rich learning opportunities provided by the position of University Lecturer in United States San Francisco. The experience has been transformative, providing a robust foundation for a future career in academia or educational leadership. The intersection of rigorous academic standards with the innovative spirit of San Francisco created an ideal environment for professional growth.</w:t>
      </w:r>
    </w:p>
    <w:p>
      <w:pPr>
        <w:pStyle w:val="BodyText"/>
      </w:pPr>
      <w:r>
        <w:t xml:space="preserve">The insights gained regarding curriculum design, student engagement, and administrative compliance are directly transferable to other higher education contexts globally. As the field of education continues to evolve, particularly in tech-forward regions like</w:t>
      </w:r>
      <w:r>
        <w:t xml:space="preserve"> </w:t>
      </w:r>
      <w:r>
        <w:t xml:space="preserve">United States San Francisco</w:t>
      </w:r>
      <w:r>
        <w:t xml:space="preserve">, the skills acquired during this internship will remain relevant and valuable. This report is submitted for review and evaluation by the faculty supervisors.</w:t>
      </w:r>
    </w:p>
    <w:bookmarkEnd w:id="30"/>
    <w:p>
      <w:pPr>
        <w:pStyle w:val="BodyText"/>
      </w:pPr>
      <w:r>
        <w:rPr>
          <w:bCs/>
          <w:b/>
        </w:rPr>
        <w:t xml:space="preserve">[Intern Signature]</w:t>
      </w:r>
    </w:p>
    <w:p>
      <w:pPr>
        <w:pStyle w:val="BodyText"/>
      </w:pPr>
      <w:r>
        <w:rPr>
          <w:iCs/>
          <w:i/>
        </w:rPr>
        <w:t xml:space="preserve">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United States San Francisco</dc:title>
  <dc:creator/>
  <dc:language>en</dc:language>
  <cp:keywords/>
  <dcterms:created xsi:type="dcterms:W3CDTF">2026-07-30T00:30:56Z</dcterms:created>
  <dcterms:modified xsi:type="dcterms:W3CDTF">2026-07-30T00:30:56Z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