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Tashkent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bookmarkStart w:id="27" w:name="Xe1fee5c133590101ceccf60bd9be97998168260"/>
    <w:p>
      <w:pPr>
        <w:pStyle w:val="Heading1"/>
      </w:pPr>
      <w:r>
        <w:t xml:space="preserve">Semester Internship Report: University Lecturer</w:t>
      </w:r>
    </w:p>
    <w:p>
      <w:pPr>
        <w:pStyle w:val="FirstParagraph"/>
      </w:pPr>
      <w:r>
        <w:rPr>
          <w:bCs/>
          <w:b/>
        </w:rPr>
        <w:t xml:space="preserve">Institution:</w:t>
      </w:r>
      <w:r>
        <w:t xml:space="preserve"> </w:t>
      </w:r>
      <w:r>
        <w:t xml:space="preserve">National University of Uzbekistan, Tashkent</w:t>
      </w:r>
    </w:p>
    <w:p>
      <w:pPr>
        <w:pStyle w:val="BodyText"/>
      </w:pPr>
      <w:r>
        <w:t xml:space="preserve">&gt;</w:t>
      </w:r>
    </w:p>
    <w:p>
      <w:pPr>
        <w:pStyle w:val="BodyText"/>
      </w:pPr>
      <w:r>
        <w:rPr>
          <w:bCs/>
          <w:b/>
        </w:rPr>
        <w:t xml:space="preserve">Department:</w:t>
      </w:r>
      <w:r>
        <w:t xml:space="preserve"> </w:t>
      </w:r>
      <w:r>
        <w:t xml:space="preserve">Department of Higher Education and Academic Pedagogy</w:t>
      </w:r>
    </w:p>
    <w:p>
      <w:pPr>
        <w:pStyle w:val="BodyText"/>
      </w:pPr>
      <w:r>
        <w:t xml:space="preserve">&gt;</w:t>
      </w:r>
    </w:p>
    <w:p>
      <w:pPr>
        <w:pStyle w:val="BodyText"/>
      </w:pPr>
      <w:r>
        <w:rPr>
          <w:bCs/>
          <w:b/>
        </w:rPr>
        <w:t xml:space="preserve">Location:</w:t>
      </w:r>
      <w:r>
        <w:t xml:space="preserve"> </w:t>
      </w:r>
      <w:r>
        <w:t xml:space="preserve">Tashkent, Uzbekistan</w:t>
      </w:r>
    </w:p>
    <w:p>
      <w:pPr>
        <w:pStyle w:val="BodyText"/>
      </w:pPr>
      <w:r>
        <w:t xml:space="preserve">&gt;</w:t>
      </w:r>
    </w:p>
    <w:bookmarkStart w:id="20" w:name="executive-summary"/>
    <w:p>
      <w:pPr>
        <w:pStyle w:val="Heading2"/>
      </w:pPr>
      <w:r>
        <w:t xml:space="preserve">1. Executive Summary</w:t>
      </w:r>
    </w:p>
    <w:p>
      <w:pPr>
        <w:pStyle w:val="FirstParagraph"/>
      </w:pPr>
      <w:r>
        <w:t xml:space="preserve">This report serves as a comprehensive account of my internship experience undertaken with the specific role of a University Lecturer intern. The primary objective of this placement was to bridge the gap between theoretical academic knowledge and practical pedagogical application within a dynamic higher education environment. The internship was conducted in Uzbekistan Tashkent, specifically at one of the leading institutions in the region. This document outlines my daily responsibilities, the challenges encountered while adapting to local educational standards, and significant insights gained regarding curriculum development and student engagement.</w:t>
      </w:r>
    </w:p>
    <w:bookmarkEnd w:id="20"/>
    <w:bookmarkStart w:id="21" w:name="introduction-and-context"/>
    <w:p>
      <w:pPr>
        <w:pStyle w:val="Heading2"/>
      </w:pPr>
      <w:r>
        <w:t xml:space="preserve">2. Introduction and Context</w:t>
      </w:r>
    </w:p>
    <w:p>
      <w:pPr>
        <w:pStyle w:val="FirstParagraph"/>
      </w:pPr>
      <w:r>
        <w:t xml:space="preserve">The role of a University Lecturer is pivotal in shaping the intellectual foundation of future professionals. In recent years, Uzbekistan has placed a heavy emphasis on modernizing its higher education sector to align with international standards. Tashkent, as the capital city, serves as the hub for this academic transformation. My internship was designed to immerse me in this specific context, allowing me to observe and participate in the evolving landscape of university teaching.</w:t>
      </w:r>
    </w:p>
    <w:p>
      <w:pPr>
        <w:pStyle w:val="BodyText"/>
      </w:pPr>
      <w:r>
        <w:t xml:space="preserve">During my tenure in Uzbekistan Tashkent, I was assigned to assist senior faculty members while also taking on limited independent teaching duties. The core of the internship focused on understanding the unique cultural and academic dynamics that define a University Lecturer's role in this region. It was not merely about delivering lectures but also about navigating the administrative and interpersonal aspects of university life.</w:t>
      </w:r>
    </w:p>
    <w:bookmarkEnd w:id="21"/>
    <w:bookmarkStart w:id="22" w:name="responsibilities-and-duties"/>
    <w:p>
      <w:pPr>
        <w:pStyle w:val="Heading2"/>
      </w:pPr>
      <w:r>
        <w:t xml:space="preserve">3. Responsibilities and Duties</w:t>
      </w:r>
    </w:p>
    <w:p>
      <w:pPr>
        <w:pStyle w:val="FirstParagraph"/>
      </w:pPr>
      <w:r>
        <w:t xml:space="preserve">The responsibilities associated with my position as a University Lecturer intern were multifaceted:</w:t>
      </w:r>
    </w:p>
    <w:p>
      <w:pPr>
        <w:numPr>
          <w:ilvl w:val="0"/>
          <w:numId w:val="1001"/>
        </w:numPr>
        <w:pStyle w:val="Compact"/>
      </w:pPr>
      <w:r>
        <w:rPr>
          <w:bCs/>
          <w:b/>
        </w:rPr>
        <w:t xml:space="preserve">Lecture Preparation and Delivery:</w:t>
      </w:r>
      <w:r>
        <w:t xml:space="preserve">I assisted in preparing course materials for undergraduate classes. This involved creating slide decks, sourcing contemporary case studies, and ensuring that the content was relevant to the local context in Uzbekistan Tashkent.</w:t>
      </w:r>
    </w:p>
    <w:p>
      <w:pPr>
        <w:numPr>
          <w:ilvl w:val="0"/>
          <w:numId w:val="1001"/>
        </w:numPr>
        <w:pStyle w:val="Compact"/>
      </w:pPr>
      <w:r>
        <w:t xml:space="preserve">Tutorial Sessions:</w:t>
      </w:r>
    </w:p>
    <w:p>
      <w:pPr>
        <w:numPr>
          <w:ilvl w:val="0"/>
          <w:numId w:val="1000"/>
        </w:numPr>
        <w:pStyle w:val="Compact"/>
      </w:pPr>
      <w:r>
        <w:t xml:space="preserve">&gt; I conducted weekly tutorial sessions where students could ask questions about complex topics. This role required me to adapt my explanation styles to ensure comprehension among diverse student groups.</w:t>
      </w:r>
    </w:p>
    <w:p>
      <w:pPr>
        <w:numPr>
          <w:ilvl w:val="0"/>
          <w:numId w:val="1001"/>
        </w:numPr>
        <w:pStyle w:val="Compact"/>
      </w:pPr>
      <w:r>
        <w:rPr>
          <w:bCs/>
          <w:b/>
        </w:rPr>
        <w:t xml:space="preserve">Assessment and Feedback:</w:t>
      </w:r>
      <w:r>
        <w:t xml:space="preserve">A significant portion of the internship involved grading assignments and providing constructive feedback. This experience highlighted the importance of clear communication in assessing academic performance.</w:t>
      </w:r>
    </w:p>
    <w:p>
      <w:pPr>
        <w:numPr>
          <w:ilvl w:val="0"/>
          <w:numId w:val="1001"/>
        </w:numPr>
        <w:pStyle w:val="Compact"/>
      </w:pPr>
      <w:r>
        <w:rPr>
          <w:bCs/>
          <w:b/>
        </w:rPr>
        <w:t xml:space="preserve">Curriculum Review:</w:t>
      </w:r>
      <w:r>
        <w:t xml:space="preserve">I participated in departmental meetings where the University Lecturer team reviewed current curricula. We discussed how to integrate more practical, industry-relevant skills into theoretical frameworks.</w:t>
      </w:r>
    </w:p>
    <w:bookmarkEnd w:id="22"/>
    <w:bookmarkStart w:id="23" w:name="observations-on-academic-culture"/>
    <w:p>
      <w:pPr>
        <w:pStyle w:val="Heading2"/>
      </w:pPr>
      <w:r>
        <w:t xml:space="preserve">4. Observations on Academic Culture</w:t>
      </w:r>
    </w:p>
    <w:p>
      <w:pPr>
        <w:pStyle w:val="FirstParagraph"/>
      </w:pPr>
      <w:r>
        <w:t xml:space="preserve">The academic culture in Tashkent is characterized by a strong respect for hierarchy and formal education structures. However, there is a noticeable shift towards more interactive teaching methods. As an intern, I observed that traditional lecture-based teaching was gradually being supplemented by seminars and group discussions.</w:t>
      </w:r>
    </w:p>
    <w:p>
      <w:pPr>
        <w:pStyle w:val="BodyText"/>
      </w:pPr>
      <w:r>
        <w:t xml:space="preserve">One of the most striking aspects of being a University Lecturer in this region is the diversity of the student body. Students in Tashkent come from various socio-economic backgrounds, bringing unique perspectives to classroom debates. This diversity enriches the learning environment but also requires lecturers to be sensitive and adaptable in their teaching approaches.</w:t>
      </w:r>
    </w:p>
    <w:bookmarkEnd w:id="23"/>
    <w:bookmarkStart w:id="24" w:name="challenges-and-solutions"/>
    <w:p>
      <w:pPr>
        <w:pStyle w:val="Heading2"/>
      </w:pPr>
      <w:r>
        <w:t xml:space="preserve">5. Challenges and Solutions</w:t>
      </w:r>
    </w:p>
    <w:p>
      <w:pPr>
        <w:pStyle w:val="FirstParagraph"/>
      </w:pPr>
      <w:r>
        <w:t xml:space="preserve">The transition into the role of a University Lecturer was not without its challenges. Initially, I found it difficult to balance the rigid expectations of the university administration with the need for innovative teaching strategies. Additionally, language barriers occasionally posed a challenge when explaining nuanced concepts to students who were more comfortable in Uzbek or Russian than English.</w:t>
      </w:r>
    </w:p>
    <w:p>
      <w:pPr>
        <w:pStyle w:val="BodyText"/>
      </w:pPr>
      <w:r>
        <w:t xml:space="preserve">To overcome these hurdles, I adopted a collaborative approach. I sought mentorship from experienced faculty members who provided valuable advice on classroom management and cultural sensitivity. Furthermore, I utilized visual aids and practical examples to bridge language gaps, ensuring that the core message of the lectures was understood regardless of linguistic barriers.</w:t>
      </w:r>
    </w:p>
    <w:bookmarkEnd w:id="24"/>
    <w:bookmarkStart w:id="25" w:name="skill-development"/>
    <w:p>
      <w:pPr>
        <w:pStyle w:val="Heading2"/>
      </w:pPr>
      <w:r>
        <w:t xml:space="preserve">6. Skill Development</w:t>
      </w:r>
    </w:p>
    <w:p>
      <w:pPr>
        <w:pStyle w:val="FirstParagraph"/>
      </w:pPr>
      <w:r>
        <w:t xml:space="preserve">This internship has significantly enhanced my professional skills:</w:t>
      </w:r>
    </w:p>
    <w:p>
      <w:pPr>
        <w:pStyle w:val="FirstParagraph"/>
      </w:pPr>
      <w:r>
        <w:rPr>
          <w:bCs/>
          <w:b/>
        </w:rPr>
        <w:t xml:space="preserve">Pedagogical Adaptability:</w:t>
      </w:r>
      <w:r>
        <w:t xml:space="preserve">I learned to tailor my lectures to meet the diverse needs of students.</w:t>
      </w:r>
    </w:p>
    <w:p>
      <w:pPr>
        <w:pStyle w:val="BodyText"/>
      </w:pPr>
      <w:r>
        <w:rPr>
          <w:bCs/>
          <w:b/>
        </w:rPr>
        <w:t xml:space="preserve">Cross-Cultural Communication:</w:t>
      </w:r>
      <w:r>
        <w:t xml:space="preserve">Navigating the academic environment in Uzbekistan Tashkent improved my ability to communicate effectively across cultural boundaries.</w:t>
      </w:r>
    </w:p>
    <w:p>
      <w:pPr>
        <w:pStyle w:val="BodyText"/>
      </w:pPr>
      <w:r>
        <w:rPr>
          <w:bCs/>
          <w:b/>
        </w:rPr>
        <w:t xml:space="preserve">Academic Research Integration:</w:t>
      </w:r>
      <w:r>
        <w:t xml:space="preserve">I gained experience in bringing current research findings into the classroom, a key responsibility of any modern University Lecturer.</w:t>
      </w:r>
    </w:p>
    <w:bookmarkEnd w:id="25"/>
    <w:bookmarkStart w:id="26" w:name="conclusion"/>
    <w:p>
      <w:pPr>
        <w:pStyle w:val="Heading2"/>
      </w:pPr>
      <w:r>
        <w:t xml:space="preserve">7. Conclusion</w:t>
      </w:r>
    </w:p>
    <w:p>
      <w:pPr>
        <w:pStyle w:val="FirstParagraph"/>
      </w:pPr>
      <w:r>
        <w:t xml:space="preserve">In conclusion, this internship has been an invaluable experience in my journey toward becoming a competent University Lecturer. The opportunity to work in Uzbekistan Tashkent provided unique insights into the challenges and rewards of higher education teaching in a rapidly developing nation. I have developed not only my teaching skills but also a deeper appreciation for the cultural and academic diversity that defines modern universities.</w:t>
      </w:r>
    </w:p>
    <w:p>
      <w:pPr>
        <w:pStyle w:val="BodyText"/>
      </w:pPr>
      <w:r>
        <w:t xml:space="preserve">I am grateful for the guidance provided by my supervisors and colleagues in Tashkent. This experience has solidified my commitment to academia and prepared me for future roles in education. I look forward to applying these lessons in my subsequent academic endeavors, continuing to contribute to the field of higher education with enthusiasm and dedication.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Tashkent</dc:title>
  <dc:creator/>
  <dc:language>en</dc:language>
  <cp:keywords/>
  <dcterms:created xsi:type="dcterms:W3CDTF">2026-07-29T15:16:03Z</dcterms:created>
  <dcterms:modified xsi:type="dcterms:W3CDTF">2026-07-29T15:16:03Z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