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institutional-internship-report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Bridging Cultures Through Interface Design</w:t>
      </w:r>
    </w:p>
    <w:p>
      <w:pPr>
        <w:pStyle w:val="BodyText"/>
      </w:pPr>
      <w:r>
        <w:rPr>
          <w:bCs/>
          <w:b/>
        </w:rPr>
        <w:t xml:space="preserve">Candidate Name:</w:t>
      </w:r>
    </w:p>
    <w:p>
      <w:pPr>
        <w:pStyle w:val="BodyText"/>
      </w:pPr>
      <w:r>
        <w:rPr>
          <w:bCs/>
          <w:b/>
        </w:rPr>
        <w:t xml:space="preserve">Degree Program:</w:t>
      </w:r>
      <w:r>
        <w:rPr>
          <w:bCs/>
          <w:b/>
        </w:rPr>
        <w:t xml:space="preserve"> </w:t>
      </w:r>
      <w:r>
        <w:rPr>
          <w:bCs/>
          <w:b/>
        </w:rP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2026-07-29T13:24:07Z</dcterms:created>
  <dcterms:modified xsi:type="dcterms:W3CDTF">2026-07-29T13:24:07Z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