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Canada</w:t>
      </w:r>
      <w:r>
        <w:t xml:space="preserve"> </w:t>
      </w:r>
      <w:r>
        <w:t xml:space="preserve">Toronto</w:t>
      </w:r>
    </w:p>
    <w:bookmarkStart w:id="21"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&gt;</w:t>
      </w:r>
      <w:r>
        <w:t xml:space="preserve"> </w:t>
      </w:r>
      <w:hyperlink w:anchor="Xa39a3ee5e6b4b0d3255bfef95601890afd80709">
        <w:r>
          <w:rPr>
            <w:rStyle w:val="Hyperlink"/>
          </w:rPr>
          <w:t xml:space="preserve">[Link to Portfolio/LinkedIn Profile]"&gt;</w:t>
        </w:r>
      </w:hyperlink>
      <w:r>
        <w:t xml:space="preserve">&gt;</w:t>
      </w:r>
    </w:p>
    <w:p>
      <w:pPr>
        <w:pStyle w:val="BodyText"/>
      </w:pPr>
      <w:r>
        <w:t xml:space="preserve">This report outlines my comprehensive experience as a UX/UI Designer intern during the summer term at a leading digital product studio located in Canada Toronto. The primary objective of this internship was to bridge the gap between academic theory and practical application in the rapidly evolving field of user experience design, while navigating one of North America's most vibrant tech hubs. Immersing myself in Canada Toronto’s dynamic ecosystem provided an unparalleled opportunity to observe how diverse user bases influence design decisions, particularly within a multicultural context where accessibility and inclusivity are paramount.</w:t>
      </w:r>
    </w:p>
    <w:bookmarkStart w:id="20" w:name="company-overview-and-context"/>
    <w:p>
      <w:pPr>
        <w:pStyle w:val="Heading2"/>
      </w:pPr>
      <w:r>
        <w:t xml:space="preserve">2. Company Overview and Context</w:t>
      </w:r>
    </w:p>
    <w:p>
      <w:pPr>
        <w:pStyle w:val="FirstParagraph"/>
      </w:pPr>
      <w:r>
        <w:t xml:space="preserve">The host organization is a mid-sized consultancy specializing in fintech and healthcare solutions, with headquarters situated in the heart of Canada Toronto’s tech corridor. The company prides itself on human-centered design principles, ensuring that every digital product not only meets functional requirements but also resonates emotionally with users. Operating within Canada Toronto’s competitive market necessitated a high degree of agility and innovation from our design team.</w:t>
      </w:r>
    </w:p>
    <w:p>
      <w:pPr>
        <w:pStyle w:val="BodyText"/>
      </w:pPr>
      <w:r>
        <w:t xml:space="preserve">The internship was structured to provide exposure to the end-to-end design process, from initial stakeholder interviews and user research to wireframing, prototyping, usability testing, and final handoff for development. Being part of a team based in Canada Toronto allowed me to engage with local clients whose expectations reflected both national standards and international best practices.</w:t>
      </w:r>
    </w:p>
    <w:p>
      <w:pPr>
        <w:pStyle w:val="BodyText"/>
      </w:pPr>
      <w:r>
        <w:t xml:space="preserve">As a UX UI Designer intern, my role was multifaceted, requiring collaboration across cross-functional teams including product managers, developers, and marketing strategists. My responsibilities included:</w:t>
      </w:r>
    </w:p>
    <w:p>
      <w:pPr>
        <w:numPr>
          <w:ilvl w:val="0"/>
          <w:numId w:val="1001"/>
        </w:numPr>
        <w:pStyle w:val="Compact"/>
      </w:pPr>
      <w:r>
        <w:rPr>
          <w:bCs/>
          <w:b/>
        </w:rPr>
        <w:t xml:space="preserve">User Research and Analysis:</w:t>
      </w:r>
      <w:r>
        <w:t xml:space="preserve"> </w:t>
      </w:r>
      <w:r>
        <w:t xml:space="preserve">&gt; Conducting competitive audits and analyzing user personas specific to the Canada Toronto demographic. This involved synthesizing qualitative data from interviews into actionable insights that informed design direction.</w:t>
      </w:r>
    </w:p>
    <w:p>
      <w:pPr>
        <w:numPr>
          <w:ilvl w:val="0"/>
          <w:numId w:val="1001"/>
        </w:numPr>
        <w:pStyle w:val="Compact"/>
      </w:pPr>
      <w:r>
        <w:t xml:space="preserve">Creating low-fidelity sketches followed by high-fidelity interactive prototypes using Figma. These prototypes were crucial for validating concepts with stakeholders before committing to development resources.</w:t>
      </w:r>
    </w:p>
    <w:p>
      <w:pPr>
        <w:numPr>
          <w:ilvl w:val="0"/>
          <w:numId w:val="1001"/>
        </w:numPr>
        <w:pStyle w:val="Compact"/>
      </w:pPr>
      <w:r>
        <w:t xml:space="preserve">&gt; Developing cohesive visual designs that adhered to established design systems while introducing fresh elements aligned with current trends observed in the Canada Toronto creative scene. This included selecting typography, color palettes, and iconography that enhanced brand identity.</w:t>
      </w:r>
    </w:p>
    <w:p>
      <w:pPr>
        <w:numPr>
          <w:ilvl w:val="0"/>
          <w:numId w:val="1001"/>
        </w:numPr>
        <w:pStyle w:val="Compact"/>
      </w:pPr>
      <w:r>
        <w:rPr>
          <w:bCs/>
          <w:b/>
        </w:rPr>
        <w:t xml:space="preserve">Usability Testing:</w:t>
      </w:r>
      <w:r>
        <w:t xml:space="preserve"> </w:t>
      </w:r>
      <w:r>
        <w:t xml:space="preserve">&gt; Facilitating user testing sessions where participants evaluated prototype flows. Documenting friction points and iterating on designs based on direct feedback was a critical part of refining the user journey.</w:t>
      </w:r>
    </w:p>
    <w:p>
      <w:pPr>
        <w:numPr>
          <w:ilvl w:val="0"/>
          <w:numId w:val="1001"/>
        </w:numPr>
        <w:pStyle w:val="Compact"/>
      </w:pPr>
      <w:r>
        <w:rPr>
          <w:bCs/>
          <w:b/>
        </w:rPr>
        <w:t xml:space="preserve">Cross-Functional Collaboration:</w:t>
      </w:r>
      <w:r>
        <w:t xml:space="preserve"> </w:t>
      </w:r>
      <w:r>
        <w:t xml:space="preserve">&gt; Working closely with front-end developers to ensure pixel-perfect implementation of designs. Regular syncs helped address technical constraints early in the process, fostering a culture of shared ownership over product quality.</w:t>
      </w:r>
    </w:p>
    <w:p>
      <w:pPr>
        <w:pStyle w:val="FirstParagraph"/>
      </w:pPr>
      <w:r>
        <w:t xml:space="preserve">Navigating the complexities of designing for diverse audiences in Canada Toronto presented several challenges. One significant hurdle was addressing accessibility compliance within tight deadlines. Ensuring that digital products met WCAG 2.1 AA standards required meticulous attention to contrast ratios, font sizes, and navigation structures.</w:t>
      </w:r>
    </w:p>
    <w:p>
      <w:pPr>
        <w:pStyle w:val="BodyText"/>
      </w:pPr>
      <w:r>
        <w:t xml:space="preserve">&gt;</w:t>
      </w:r>
    </w:p>
    <w:p>
      <w:pPr>
        <w:pStyle w:val="BodyText"/>
      </w:pPr>
      <w:r>
        <w:t xml:space="preserve">To overcome this, I collaborated with senior designers who conducted workshops on inclusive design practices. We implemented automated accessibility checks alongside manual audits during each iteration cycle. Additionally, leveraging tools like Stark for Figma enabled real-time feedback on potential accessibility issues, streamlining the correction process.</w:t>
      </w:r>
    </w:p>
    <w:p>
      <w:pPr>
        <w:pStyle w:val="BodyText"/>
      </w:pPr>
      <w:r>
        <w:t xml:space="preserve">Another challenge involved managing conflicting stakeholder preferences regarding aesthetic versus functional priorities. By facilitating structured decision-making frameworks and presenting data-driven recommendations backed by user research findings, I was able to guide conversations toward solutions that balanced visual appeal with usability needs.</w:t>
      </w:r>
    </w:p>
    <w:p>
      <w:pPr>
        <w:pStyle w:val="BodyText"/>
      </w:pPr>
      <w:r>
        <w:t xml:space="preserve">&gt;</w:t>
      </w:r>
    </w:p>
    <w:p>
      <w:pPr>
        <w:pStyle w:val="BodyText"/>
      </w:pPr>
      <w:r>
        <w:t xml:space="preserve">This internship significantly enhanced my technical skills in industry-standard tools such as Figma, Adobe Creative Suite, and Miro. More importantly, it deepened my understanding of the strategic role UX UI Designers play in driving business outcomes through improved user satisfaction.</w:t>
      </w:r>
    </w:p>
    <w:p>
      <w:pPr>
        <w:pStyle w:val="BodyText"/>
      </w:pPr>
      <w:r>
        <w:t xml:space="preserve">&gt;</w:t>
      </w:r>
    </w:p>
    <w:p>
      <w:pPr>
        <w:pStyle w:val="BodyText"/>
      </w:pPr>
      <w:r>
        <w:t xml:space="preserve">Working within Canada Toronto’s tech ecosystem exposed me to innovative approaches to problem-solving and highlighted the importance of adaptability in fast-paced environments. I gained valuable insights into how cultural nuances impact user behavior, reinforcing the need for empathetic design thinking tailored to specific regional contexts.</w:t>
      </w:r>
    </w:p>
    <w:p>
      <w:pPr>
        <w:pStyle w:val="BodyText"/>
      </w:pPr>
      <w:r>
        <w:t xml:space="preserve">&gt;</w:t>
      </w:r>
    </w:p>
    <w:p>
      <w:pPr>
        <w:pStyle w:val="BodyText"/>
      </w:pPr>
      <w:r>
        <w:t xml:space="preserve">In conclusion, this internship as a UX UI Designer in Canada Toronto has been instrumental in shaping my professional trajectory. It provided a robust platform for applying theoretical knowledge to real-world scenarios while contributing meaningfully to impactful projects. The experience reinforced the value of continuous learning, collaboration, and user advocacy—principles that will guide my future endeavors in design.</w:t>
      </w:r>
    </w:p>
    <w:p>
      <w:pPr>
        <w:pStyle w:val="BodyText"/>
      </w:pPr>
      <w:r>
        <w:t xml:space="preserve">&gt;</w:t>
      </w:r>
    </w:p>
    <w:p>
      <w:pPr>
        <w:pStyle w:val="BodyText"/>
      </w:pPr>
      <w:r>
        <w:t xml:space="preserve">I am grateful for the mentorship received throughout this journey and look forward to carrying forward the lessons learned into subsequent roles within the ever-evolving landscape of digital design.</w:t>
      </w:r>
    </w:p>
    <w:p>
      <w:pPr>
        <w:pStyle w:val="BodyText"/>
      </w:pPr>
      <w:r>
        <w:t xml:space="preserve">&gt;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Canada Toronto</dc:title>
  <dc:creator/>
  <dc:language>en</dc:language>
  <cp:keywords/>
  <dcterms:created xsi:type="dcterms:W3CDTF">2026-07-29T06:12:01Z</dcterms:created>
  <dcterms:modified xsi:type="dcterms:W3CDTF">2026-07-29T06:12:01Z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