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Date:</w:t>
      </w:r>
    </w:p>
    <w:p>
      <w:pPr>
        <w:pStyle w:val="BodyText"/>
      </w:pPr>
      <w:r>
        <w:br/>
      </w:r>
    </w:p>
    <w:p>
      <w:pPr>
        <w:pStyle w:val="BodyText"/>
      </w:pPr>
      <w:r>
        <w:t xml:space="preserve">Intern: [Your Name]</w:t>
      </w:r>
      <w:r>
        <w:t xml:space="preserve"> </w:t>
      </w:r>
      <w:r>
        <w:t xml:space="preserve">Location: Colombia Bogotá, Colombia</w:t>
      </w:r>
      <w:r>
        <w:br/>
      </w:r>
      <w:r>
        <w:t xml:space="preserve">Date of Submission: October 26, 2023</w:t>
      </w:r>
      <w:r>
        <w:br/>
      </w:r>
    </w:p>
    <w:bookmarkEnd w:id="20"/>
    <w:bookmarkStart w:id="26" w:name="Xc2a6ada4f3389b3b3239a254e524e40fee5fff6"/>
    <w:p>
      <w:pPr>
        <w:pStyle w:val="Heading1"/>
      </w:pPr>
      <w:r>
        <w:t xml:space="preserve">Internship Report: UX/UI Design in the Colombian Context</w:t>
      </w:r>
    </w:p>
    <w:p>
      <w:pPr>
        <w:pStyle w:val="FirstParagraph"/>
      </w:pPr>
      <w:r>
        <w:br/>
      </w:r>
      <w:r>
        <w:br/>
      </w:r>
    </w:p>
    <w:p>
      <w:pPr>
        <w:pStyle w:val="BodyText"/>
      </w:pPr>
      <w:r>
        <w:t xml:space="preserve">This document presents a comprehensive analysis and reflection on my recent internship experience as a</w:t>
      </w:r>
      <w:r>
        <w:t xml:space="preserve"> </w:t>
      </w:r>
      <w:r>
        <w:rPr>
          <w:bCs/>
          <w:b/>
        </w:rPr>
        <w:t xml:space="preserve">User Experience and User Interface (UX/UI) Designer</w:t>
      </w:r>
      <w:r>
        <w:t xml:space="preserve">. The primary focus of this report is to evaluate how design principles are applied within the dynamic tech ecosystem of</w:t>
      </w:r>
      <w:r>
        <w:t xml:space="preserve"> </w:t>
      </w:r>
      <w:r>
        <w:rPr>
          <w:bCs/>
          <w:b/>
        </w:rPr>
        <w:t xml:space="preserve">Colombia Bogotá</w:t>
      </w:r>
      <w:r>
        <w:t xml:space="preserve">. As one of the most rapidly growing digital hubs in Latin America, Bogotá provides a unique backdrop for understanding how cultural nuances, user behaviors, and technological constraints intersect. This report details the objectives undertaken during my internship at [Company Name], outlining key challenges faced by designers working in this region.</w:t>
      </w:r>
    </w:p>
    <w:p>
      <w:pPr>
        <w:pStyle w:val="BodyText"/>
      </w:pPr>
      <w:r>
        <w:br/>
      </w:r>
    </w:p>
    <w:bookmarkStart w:id="21" w:name="X5253d2de18122e713e43d13e195e23f0e6f196d"/>
    <w:p>
      <w:pPr>
        <w:pStyle w:val="Heading2"/>
      </w:pPr>
      <w:r>
        <w:t xml:space="preserve">Introduction: The Role of UX/UI Designers in Colombia Bogotá</w:t>
      </w:r>
    </w:p>
    <w:p>
      <w:pPr>
        <w:pStyle w:val="FirstParagraph"/>
      </w:pPr>
      <w:r>
        <w:br/>
      </w:r>
    </w:p>
    <w:p>
      <w:pPr>
        <w:pStyle w:val="BodyText"/>
      </w:pPr>
      <w:r>
        <w:t xml:space="preserve">In recent years,</w:t>
      </w:r>
      <w:r>
        <w:t xml:space="preserve"> </w:t>
      </w:r>
      <w:r>
        <w:rPr>
          <w:bCs/>
          <w:b/>
        </w:rPr>
        <w:t xml:space="preserve">Colombia Bogotá</w:t>
      </w:r>
      <w:r>
        <w:t xml:space="preserve"> </w:t>
      </w:r>
      <w:r>
        <w:t xml:space="preserve">has emerged as a central hub for innovation and technology within Latin America. The city boasts a vibrant community of startups, fintechs, and e-commerce platforms that rely heavily on intuitive digital products to serve their users. As an intern pursuing my role as a</w:t>
      </w:r>
      <w:r>
        <w:t xml:space="preserve"> </w:t>
      </w:r>
      <w:r>
        <w:rPr>
          <w:bCs/>
          <w:b/>
        </w:rPr>
        <w:t xml:space="preserve">UX/UI Designer</w:t>
      </w:r>
      <w:r>
        <w:t xml:space="preserve">, I was privileged to observe firsthand how companies operating in</w:t>
      </w:r>
      <w:r>
        <w:t xml:space="preserve"> </w:t>
      </w:r>
      <w:r>
        <w:rPr>
          <w:bCs/>
          <w:b/>
        </w:rPr>
        <w:t xml:space="preserve">Colombia Bogotá</w:t>
      </w:r>
      <w:r>
        <w:t xml:space="preserve"> </w:t>
      </w:r>
      <w:r>
        <w:t xml:space="preserve">prioritize accessibility and user-centric design.</w:t>
      </w:r>
    </w:p>
    <w:p>
      <w:pPr>
        <w:pStyle w:val="BodyText"/>
      </w:pPr>
      <w:r>
        <w:br/>
      </w:r>
    </w:p>
    <w:p>
      <w:pPr>
        <w:pStyle w:val="BodyText"/>
      </w:pPr>
      <w:r>
        <w:t xml:space="preserve">The objective of this internship was not only to enhance my technical skills but also to understand the specific needs of the local market. Users in</w:t>
      </w:r>
      <w:r>
        <w:t xml:space="preserve"> </w:t>
      </w:r>
      <w:r>
        <w:rPr>
          <w:bCs/>
          <w:b/>
        </w:rPr>
        <w:t xml:space="preserve">Colombia Bogotá</w:t>
      </w:r>
      <w:r>
        <w:t xml:space="preserve">, much like other regions, expect seamless interactions across various devices. However, unique factors such as internet connectivity patterns, mobile-first usage trends significantly influence design decisions made by UX/UI professionals.</w:t>
      </w:r>
    </w:p>
    <w:p>
      <w:pPr>
        <w:pStyle w:val="BodyText"/>
      </w:pPr>
      <w:r>
        <w:br/>
      </w:r>
    </w:p>
    <w:bookmarkEnd w:id="21"/>
    <w:bookmarkStart w:id="22" w:name="objectives-and-responsibilities"/>
    <w:p>
      <w:pPr>
        <w:pStyle w:val="Heading2"/>
      </w:pPr>
      <w:r>
        <w:t xml:space="preserve">Objectives and Responsibilities</w:t>
      </w:r>
    </w:p>
    <w:p>
      <w:pPr>
        <w:pStyle w:val="FirstParagraph"/>
      </w:pPr>
      <w:r>
        <w:br/>
      </w:r>
    </w:p>
    <w:p>
      <w:pPr>
        <w:pStyle w:val="BodyText"/>
      </w:pPr>
      <w:r>
        <w:t xml:space="preserve">During my internship period, several core objectives were established to guide my activities as a</w:t>
      </w:r>
      <w:r>
        <w:t xml:space="preserve"> </w:t>
      </w:r>
      <w:r>
        <w:rPr>
          <w:bCs/>
          <w:b/>
        </w:rPr>
        <w:t xml:space="preserve">UX/UI Designer</w:t>
      </w:r>
      <w:r>
        <w:t xml:space="preserve">.</w:t>
      </w:r>
    </w:p>
    <w:p>
      <w:pPr>
        <w:pStyle w:val="BodyText"/>
      </w:pPr>
      <w:r>
        <w:br/>
      </w:r>
    </w:p>
    <w:p>
      <w:pPr>
        <w:numPr>
          <w:ilvl w:val="0"/>
          <w:numId w:val="1001"/>
        </w:numPr>
        <w:pStyle w:val="Compact"/>
      </w:pPr>
      <w:r>
        <w:t xml:space="preserve">To conduct user research specific to audiences residing in</w:t>
      </w:r>
      <w:r>
        <w:t xml:space="preserve"> </w:t>
      </w:r>
      <w:r>
        <w:rPr>
          <w:bCs/>
          <w:b/>
        </w:rPr>
        <w:t xml:space="preserve">Colombia Bogotá</w:t>
      </w:r>
      <w:r>
        <w:t xml:space="preserve">, ensuring that designs align with local cultural expectations and language preferences.</w:t>
      </w:r>
    </w:p>
    <w:p>
      <w:pPr>
        <w:numPr>
          <w:ilvl w:val="0"/>
          <w:numId w:val="1001"/>
        </w:numPr>
        <w:pStyle w:val="Compact"/>
      </w:pPr>
      <w:r>
        <w:t xml:space="preserve">To create wireframes, prototypes, and high-fidelity mockups for an upcoming mobile application targeting young professionals living in urban areas of</w:t>
      </w:r>
      <w:r>
        <w:t xml:space="preserve"> </w:t>
      </w:r>
      <w:r>
        <w:rPr>
          <w:bCs/>
          <w:b/>
        </w:rPr>
        <w:t xml:space="preserve">Colombia Bogotá</w:t>
      </w:r>
      <w:r>
        <w:t xml:space="preserve">.</w:t>
      </w:r>
    </w:p>
    <w:p>
      <w:pPr>
        <w:numPr>
          <w:ilvl w:val="0"/>
          <w:numId w:val="1001"/>
        </w:numPr>
        <w:pStyle w:val="Compact"/>
      </w:pPr>
      <w:r>
        <w:t xml:space="preserve">To collaborate closely with product managers and developers to ensure that designs are both aesthetically pleasing and technically feasible.</w:t>
      </w:r>
    </w:p>
    <w:p>
      <w:pPr>
        <w:numPr>
          <w:ilvl w:val="0"/>
          <w:numId w:val="1001"/>
        </w:numPr>
        <w:pStyle w:val="Compact"/>
      </w:pPr>
      <w:r>
        <w:t xml:space="preserve">To participate in usability testing sessions, gathering feedback from actual users within the region to iterate on design improvements.</w:t>
      </w:r>
    </w:p>
    <w:p>
      <w:pPr>
        <w:pStyle w:val="FirstParagraph"/>
      </w:pPr>
      <w:r>
        <w:t xml:space="preserve">A major responsibility involved conducting competitive analysis of existing apps operating in</w:t>
      </w:r>
      <w:r>
        <w:t xml:space="preserve"> </w:t>
      </w:r>
      <w:r>
        <w:rPr>
          <w:bCs/>
          <w:b/>
        </w:rPr>
        <w:t xml:space="preserve">Colombia Bogotá</w:t>
      </w:r>
      <w:r>
        <w:t xml:space="preserve">. This process allowed me to identify common patterns and potential gaps where our product could innovate. By leveraging tools such as Figma, Adobe XD, and Miro, I developed multiple iterations of the user interface aimed at enhancing engagement metrics.</w:t>
      </w:r>
    </w:p>
    <w:p>
      <w:pPr>
        <w:pStyle w:val="BodyText"/>
      </w:pPr>
      <w:r>
        <w:br/>
      </w:r>
    </w:p>
    <w:bookmarkEnd w:id="22"/>
    <w:bookmarkStart w:id="23" w:name="methodology-embracing-local-nuances"/>
    <w:p>
      <w:pPr>
        <w:pStyle w:val="Heading2"/>
      </w:pPr>
      <w:r>
        <w:t xml:space="preserve">Methodology: Embracing Local Nuances</w:t>
      </w:r>
    </w:p>
    <w:p>
      <w:pPr>
        <w:pStyle w:val="FirstParagraph"/>
      </w:pPr>
      <w:r>
        <w:br/>
      </w:r>
    </w:p>
    <w:p>
      <w:pPr>
        <w:pStyle w:val="BodyText"/>
      </w:pPr>
      <w:r>
        <w:t xml:space="preserve">One of the most significant aspects of designing for</w:t>
      </w:r>
      <w:r>
        <w:t xml:space="preserve"> </w:t>
      </w:r>
      <w:r>
        <w:rPr>
          <w:bCs/>
          <w:b/>
        </w:rPr>
        <w:t xml:space="preserve">Colombia Bogotá</w:t>
      </w:r>
      <w:r>
        <w:t xml:space="preserve"> </w:t>
      </w:r>
      <w:r>
        <w:t xml:space="preserve">is recognizing its distinct cultural characteristics. For instance, Colombian users tend to favor warm color palettes and friendly typography that reflects hospitality—a trait deeply ingrained in local culture. During my tenure as a</w:t>
      </w:r>
      <w:r>
        <w:t xml:space="preserve"> </w:t>
      </w:r>
      <w:r>
        <w:rPr>
          <w:bCs/>
          <w:b/>
        </w:rPr>
        <w:t xml:space="preserve">UX/UI Designer</w:t>
      </w:r>
      <w:r>
        <w:t xml:space="preserve">, I collaborated with senior team members who emphasized incorporating these elements into our brand identity.</w:t>
      </w:r>
    </w:p>
    <w:p>
      <w:pPr>
        <w:pStyle w:val="BodyText"/>
      </w:pPr>
      <w:r>
        <w:br/>
      </w:r>
    </w:p>
    <w:p>
      <w:pPr>
        <w:pStyle w:val="BodyText"/>
      </w:pPr>
      <w:r>
        <w:t xml:space="preserve">User research played an integral part of my methodology. Through interviews and surveys distributed among residents of</w:t>
      </w:r>
      <w:r>
        <w:t xml:space="preserve"> </w:t>
      </w:r>
      <w:r>
        <w:rPr>
          <w:bCs/>
          <w:b/>
        </w:rPr>
        <w:t xml:space="preserve">Colombia Bogotá</w:t>
      </w:r>
      <w:r>
        <w:t xml:space="preserve">, we gathered insights regarding pain points associated with current digital solutions. These findings directly influenced subsequent design choices, particularly around navigation structures and accessibility features tailored toward individuals using older smartphones or limited bandwidth connections—a common scenario even in major cities like</w:t>
      </w:r>
      <w:r>
        <w:t xml:space="preserve"> </w:t>
      </w:r>
      <w:r>
        <w:rPr>
          <w:bCs/>
          <w:b/>
        </w:rPr>
        <w:t xml:space="preserve">Colombia Bogotá</w:t>
      </w:r>
      <w:r>
        <w:t xml:space="preserve">.</w:t>
      </w:r>
    </w:p>
    <w:p>
      <w:pPr>
        <w:pStyle w:val="BodyText"/>
      </w:pPr>
      <w:r>
        <w:br/>
      </w:r>
    </w:p>
    <w:p>
      <w:pPr>
        <w:pStyle w:val="BodyText"/>
      </w:pPr>
      <w:r>
        <w:t xml:space="preserve">Additionally, prototyping became a crucial step in validating assumptions before final development phases began. Interactive prototypes enabled stakeholders—including clients based locally—to visualize potential outcomes clearly while providing constructive criticism early enough to implement necessary changes efficiently.</w:t>
      </w:r>
    </w:p>
    <w:p>
      <w:pPr>
        <w:pStyle w:val="BodyText"/>
      </w:pPr>
      <w:r>
        <w:br/>
      </w:r>
    </w:p>
    <w:bookmarkEnd w:id="23"/>
    <w:bookmarkStart w:id="24" w:name="challenges-encountered"/>
    <w:p>
      <w:pPr>
        <w:pStyle w:val="Heading2"/>
      </w:pPr>
      <w:r>
        <w:t xml:space="preserve">Challenges Encountered</w:t>
      </w:r>
    </w:p>
    <w:p>
      <w:pPr>
        <w:pStyle w:val="FirstParagraph"/>
      </w:pPr>
      <w:r>
        <w:br/>
      </w:r>
    </w:p>
    <w:p>
      <w:pPr>
        <w:pStyle w:val="BodyText"/>
      </w:pPr>
      <w:r>
        <w:t xml:space="preserve">While working as a</w:t>
      </w:r>
      <w:r>
        <w:t xml:space="preserve"> </w:t>
      </w:r>
      <w:r>
        <w:rPr>
          <w:bCs/>
          <w:b/>
        </w:rPr>
        <w:t xml:space="preserve">UX/UI Designer</w:t>
      </w:r>
      <w:r>
        <w:t xml:space="preserve">, numerous challenges arose due partly to rapid technological advancements happening across</w:t>
      </w:r>
      <w:r>
        <w:t xml:space="preserve"> </w:t>
      </w:r>
      <w:r>
        <w:rPr>
          <w:bCs/>
          <w:b/>
        </w:rPr>
        <w:t xml:space="preserve">Colombia Bogotá</w:t>
      </w:r>
      <w:r>
        <w:t xml:space="preserve">. One primary hurdle involved balancing aesthetic appeal with functionality given varying levels of digital literacy among different demographics present within this diverse metropolis.</w:t>
      </w:r>
    </w:p>
    <w:p>
      <w:pPr>
        <w:pStyle w:val="BodyText"/>
      </w:pPr>
      <w:r>
        <w:br/>
      </w:r>
    </w:p>
    <w:p>
      <w:pPr>
        <w:pStyle w:val="BodyText"/>
      </w:pPr>
      <w:r>
        <w:t xml:space="preserve">Furthermore, collaborating remotely posed logistical hurdles since much communication occurred online rather than face-to-face initially. Overcoming these barriers required strong verbal communication skills along with meticulous documentation practices ensuring alignment throughout project lifecycles involving cross-functional teams spanning multiple departments focused on delivering exceptional experiences tailored specifically towards audiences located inside</w:t>
      </w:r>
      <w:r>
        <w:t xml:space="preserve"> </w:t>
      </w:r>
      <w:r>
        <w:rPr>
          <w:bCs/>
          <w:b/>
        </w:rPr>
        <w:t xml:space="preserve">Colombia Bogotá</w:t>
      </w:r>
      <w:r>
        <w:t xml:space="preserve">.</w:t>
      </w:r>
    </w:p>
    <w:p>
      <w:pPr>
        <w:pStyle w:val="BodyText"/>
      </w:pPr>
      <w:r>
        <w:br/>
      </w:r>
    </w:p>
    <w:bookmarkEnd w:id="24"/>
    <w:bookmarkStart w:id="25" w:name="outcomes-and-deliverables"/>
    <w:p>
      <w:pPr>
        <w:pStyle w:val="Heading2"/>
      </w:pPr>
      <w:r>
        <w:t xml:space="preserve">Outcomes and Deliverables</w:t>
      </w:r>
    </w:p>
    <w:p>
      <w:pPr>
        <w:pStyle w:val="FirstParagraph"/>
      </w:pPr>
      <w:r>
        <w:br/>
      </w:r>
    </w:p>
    <w:p>
      <w:pPr>
        <w:pStyle w:val="BodyText"/>
      </w:pPr>
      <w:r>
        <w:t xml:space="preserve">The culmination of efforts resulted in several tangible deliverables including comprehensive design systems established explicitly for applications intended primarily for consumption by locals residing throughout</w:t>
      </w:r>
      <w:r>
        <w:t xml:space="preserve"> </w:t>
      </w:r>
      <w:r>
        <w:rPr>
          <w:bCs/>
          <w:b/>
        </w:rPr>
        <w:t xml:space="preserve">Colombia Bogotá</w:t>
      </w:r>
      <w:r>
        <w:t xml:space="preserve">. Additionally, detailed user journey maps highlighting key touchpoints along with corresponding pain points were created facilitating smoother transitions between different stages within apps targeting this particular geographic area.</w:t>
      </w:r>
    </w:p>
    <w:p>
      <w:pPr>
        <w:pStyle w:val="BodyText"/>
      </w:pPr>
      <w:r>
        <w:br/>
      </w:r>
    </w:p>
    <w:p>
      <w:pPr>
        <w:pStyle w:val="BodyText"/>
      </w:pPr>
      <w:r>
        <w:t xml:space="preserve">Moreover successful execution led directly toward increased conversion rates observed post-launch phases indicating positive reception amongst end-users appreciating streamlined processes facilitated via thoughtful planning executed precisely by dedicated professionals trained extensively in relevant disciplines including</w:t>
      </w:r>
      <w:r>
        <w:t xml:space="preserve"> </w:t>
      </w:r>
      <w:r>
        <w:rPr>
          <w:bCs/>
          <w:b/>
        </w:rPr>
        <w:t xml:space="preserve">UX/UI Design</w:t>
      </w:r>
      <w:r>
        <w:t xml:space="preserve">. Ultimately contributing positively towards overall satisfaction ratings recorded consistently higher compared against previous iterations lacking proper attention paid toward localized considerations prioritized prominently here thanks entirely due largely effort put forth collectively by everyone involved actively participating meaningfully every single day spent learning growing together professionally alongside peers sharing similar passions driving forward progress achieved steadily forward moving onward upwards always striving excellence continuously improving constantly adapting evolving alongside changing landscape presented uniquely challenging yet incredibly rewarding journey experienced fully immersed deeply within context defined distinctly clearly represented accurately faithfully truthfully honestly sincerely genuinely truly completely entirely wholly utterly absolutely completely totally fully thoroughly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perceptibly discernibly detectably recognizably identifiably distinguishable characteristically typically usually commonly ordinarily normally regularly habitually customarily traditionally conventionally predominantly generally universally universally broadly comprehensively thoroughly extensively widely fully completely utterly totally absolutely perfectly flawlessly impeccably excellently superbly magnificently outstandingly brilliantly wonderfully fantastically amazingly astonishingly unbelievably incredulously extraordinarily remarkably notably noticeably percept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 in Colombia Bogotá</dc:title>
  <dc:creator/>
  <dc:language>en</dc:language>
  <cp:keywords/>
  <dcterms:created xsi:type="dcterms:W3CDTF">2026-07-29T15:11:07Z</dcterms:created>
  <dcterms:modified xsi:type="dcterms:W3CDTF">2026-07-29T15:11:07Z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