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Morocco</w:t>
      </w:r>
      <w:r>
        <w:t xml:space="preserve"> </w:t>
      </w:r>
      <w:r>
        <w:t xml:space="preserve">Casablanca</w:t>
      </w:r>
    </w:p>
    <w:bookmarkStart w:id="26" w:name="X4043adc3f8371aebabea2f980dcb304a0a54fc4"/>
    <w:p>
      <w:pPr>
        <w:pStyle w:val="Heading1"/>
      </w:pPr>
      <w:r>
        <w:t xml:space="preserve">Digital Bridge Building: An Internship Report on UX/UI Design in Morocco Casablanca</w:t>
      </w:r>
    </w:p>
    <w:p>
      <w:pPr>
        <w:pStyle w:val="FirstParagraph"/>
      </w:pPr>
      <w:r>
        <w:rPr>
          <w:bCs/>
          <w:b/>
        </w:rPr>
        <w:t xml:space="preserve">Date:</w:t>
      </w:r>
      <w:r>
        <w:t xml:space="preserve"> </w:t>
      </w:r>
      <w:r>
        <w:t xml:space="preserve">October 20, 2023</w:t>
      </w:r>
      <w:r>
        <w:br/>
      </w:r>
    </w:p>
    <w:p>
      <w:pPr>
        <w:pStyle w:val="BodyText"/>
      </w:pPr>
      <w:r>
        <w:t xml:space="preserve">Tech Park,</w:t>
      </w:r>
      <w:r>
        <w:t xml:space="preserve"> </w:t>
      </w:r>
      <w:r>
        <w:rPr>
          <w:bCs/>
          <w:b/>
        </w:rPr>
        <w:t xml:space="preserve">Morocco Casablanca</w:t>
      </w:r>
      <w:r>
        <w:br/>
      </w:r>
    </w:p>
    <w:p>
      <w:pPr>
        <w:pStyle w:val="BodyText"/>
      </w:pPr>
      <w:r>
        <w:t xml:space="preserve">Junior</w:t>
      </w:r>
      <w:r>
        <w:t xml:space="preserve"> </w:t>
      </w:r>
      <w:r>
        <w:rPr>
          <w:bCs/>
          <w:b/>
        </w:rPr>
        <w:t xml:space="preserve">User Experience and Interface Designer</w:t>
      </w:r>
    </w:p>
    <w:bookmarkStart w:id="20" w:name="introduction-and-contextual-background"/>
    <w:p>
      <w:pPr>
        <w:pStyle w:val="Heading2"/>
      </w:pPr>
      <w:r>
        <w:t xml:space="preserve">1. Introduction and Contextual Background</w:t>
      </w:r>
    </w:p>
    <w:p>
      <w:pPr>
        <w:pStyle w:val="FirstParagraph"/>
      </w:pPr>
      <w:r>
        <w:t xml:space="preserve">The digital transformation landscape in North Africa has experienced a profound shift over the last decade, with Morocco emerging as one of the region's leading hubs for technological innovation. Within this dynamic environment,</w:t>
      </w:r>
      <w:r>
        <w:t xml:space="preserve"> </w:t>
      </w:r>
      <w:r>
        <w:rPr>
          <w:bCs/>
          <w:b/>
        </w:rPr>
        <w:t xml:space="preserve">Morocco Casablanca</w:t>
      </w:r>
      <w:r>
        <w:t xml:space="preserve"> </w:t>
      </w:r>
      <w:r>
        <w:t xml:space="preserve">stands out not merely as an economic capital but as a vibrant ecosystem where traditional values meet cutting-edge digital solutions. This report details my three-month internship focused on</w:t>
      </w:r>
      <w:r>
        <w:t xml:space="preserve"> </w:t>
      </w:r>
      <w:r>
        <w:rPr>
          <w:bCs/>
          <w:b/>
        </w:rPr>
        <w:t xml:space="preserve">User Experience and Interface Design (UX/UI)</w:t>
      </w:r>
      <w:r>
        <w:t xml:space="preserve">, undertaken within a prominent tech startup headquartered in the heart of the city.</w:t>
      </w:r>
    </w:p>
    <w:p>
      <w:pPr>
        <w:pStyle w:val="BodyText"/>
      </w:pPr>
      <w:r>
        <w:t xml:space="preserve">The primary objective of this internship was to understand how cultural nuances, local user behaviors, and global design standards intersect. In</w:t>
      </w:r>
      <w:r>
        <w:t xml:space="preserve"> </w:t>
      </w:r>
      <w:r>
        <w:rPr>
          <w:bCs/>
          <w:b/>
        </w:rPr>
        <w:t xml:space="preserve">Morocco Casablanca</w:t>
      </w:r>
      <w:r>
        <w:t xml:space="preserve">, a city characterized by its unique blend of French colonial architecture, Arabic heritage, and modern business ambition, designing digital products requires a sensitive approach to localization. The role required me to move beyond generic design templates and create interfaces that resonate with the specific cognitive patterns and linguistic preferences of Moroccan users.</w:t>
      </w:r>
    </w:p>
    <w:bookmarkEnd w:id="20"/>
    <w:bookmarkStart w:id="21" w:name="Xc1572e9948a9e1182b7e7f48ae51e13a3928bab"/>
    <w:p>
      <w:pPr>
        <w:pStyle w:val="Heading2"/>
      </w:pPr>
      <w:r>
        <w:t xml:space="preserve">2. Core Responsibilities and Project Overview</w:t>
      </w:r>
    </w:p>
    <w:p>
      <w:pPr>
        <w:pStyle w:val="FirstParagraph"/>
      </w:pPr>
      <w:r>
        <w:t xml:space="preserve">My primary responsibility as a</w:t>
      </w:r>
      <w:r>
        <w:t xml:space="preserve"> </w:t>
      </w:r>
      <w:r>
        <w:rPr>
          <w:bCs/>
          <w:b/>
        </w:rPr>
        <w:t xml:space="preserve">User Experience Designer</w:t>
      </w:r>
      <w:r>
        <w:t xml:space="preserve"> </w:t>
      </w:r>
      <w:r>
        <w:t xml:space="preserve">involved leading the end-to-end design process for a fintech application targeting young entrepreneurs in the Greater Casablanca area. This project aimed to simplify digital payment integration for small and medium-sized enterprises (SMEs), a sector rapidly growing in</w:t>
      </w:r>
      <w:r>
        <w:t xml:space="preserve"> </w:t>
      </w:r>
      <w:r>
        <w:rPr>
          <w:bCs/>
          <w:b/>
        </w:rPr>
        <w:t xml:space="preserve">Morocco Casablanca</w:t>
      </w:r>
      <w:r>
        <w:t xml:space="preserve">.</w:t>
      </w:r>
    </w:p>
    <w:p>
      <w:pPr>
        <w:pStyle w:val="BodyText"/>
      </w:pPr>
      <w:r>
        <w:t xml:space="preserve">The workflow began with extensive user research. I collaborated with the product management team to conduct interviews and surveys, seeking insights into how local users perceive digital banking. A key challenge identified early on was the "trust deficit." Many users in</w:t>
      </w:r>
      <w:r>
        <w:t xml:space="preserve"> </w:t>
      </w:r>
      <w:r>
        <w:rPr>
          <w:bCs/>
          <w:b/>
        </w:rPr>
        <w:t xml:space="preserve">Morocco Casablanca</w:t>
      </w:r>
      <w:r>
        <w:t xml:space="preserve"> </w:t>
      </w:r>
      <w:r>
        <w:t xml:space="preserve">remain skeptical of fully digital transactions due to past experiences and security concerns. Therefore, the UX strategy focused heavily on transparency, clarity, and visual reassurance.</w:t>
      </w:r>
    </w:p>
    <w:p>
      <w:pPr>
        <w:pStyle w:val="BodyText"/>
      </w:pPr>
      <w:r>
        <w:t xml:space="preserve">As a</w:t>
      </w:r>
      <w:r>
        <w:t xml:space="preserve"> </w:t>
      </w:r>
      <w:r>
        <w:rPr>
          <w:bCs/>
          <w:b/>
        </w:rPr>
        <w:t xml:space="preserve">User Interface Designer</w:t>
      </w:r>
      <w:r>
        <w:t xml:space="preserve">, my tasks included creating wireframes, high-fidelity mockups, and interactive prototypes using Figma. I worked closely with front-end developers to ensure that the design system was scalable and responsive. The interface had to be bilingual by default (Arabic/French), requiring careful attention to typography and layout directionality (Right-to-Left or RTL support) without compromising aesthetic integrity.</w:t>
      </w:r>
    </w:p>
    <w:bookmarkEnd w:id="21"/>
    <w:bookmarkStart w:id="22" w:name="methodology-designing-for-local-nuances"/>
    <w:p>
      <w:pPr>
        <w:pStyle w:val="Heading2"/>
      </w:pPr>
      <w:r>
        <w:t xml:space="preserve">3. Methodology: Designing for Local Nuances</w:t>
      </w:r>
    </w:p>
    <w:p>
      <w:pPr>
        <w:pStyle w:val="FirstParagraph"/>
      </w:pPr>
      <w:r>
        <w:t xml:space="preserve">The most significant learning curve during this internship was understanding the specific cultural context of</w:t>
      </w:r>
      <w:r>
        <w:t xml:space="preserve"> </w:t>
      </w:r>
      <w:r>
        <w:rPr>
          <w:bCs/>
          <w:b/>
        </w:rPr>
        <w:t xml:space="preserve">Morocco Casablanca</w:t>
      </w:r>
      <w:r>
        <w:t xml:space="preserve">. In standard Western UX frameworks, minimalism is often prioritized. However, testing revealed that users in our target demographic appreciated richer visual cues and explicit confirmation messages before completing transactions.</w:t>
      </w:r>
    </w:p>
    <w:p>
      <w:pPr>
        <w:pStyle w:val="BodyText"/>
      </w:pPr>
      <w:r>
        <w:t xml:space="preserve">For instance, in designing the "Payment Confirmation" screen for the</w:t>
      </w:r>
      <w:r>
        <w:t xml:space="preserve"> </w:t>
      </w:r>
      <w:r>
        <w:rPr>
          <w:bCs/>
          <w:b/>
        </w:rPr>
        <w:t xml:space="preserve">User Experience Designer</w:t>
      </w:r>
      <w:r>
        <w:t xml:space="preserve"> </w:t>
      </w:r>
      <w:r>
        <w:t xml:space="preserve">role, I initially proposed a simple checkmark animation. However, user testing showed that this was insufficient. Users requested more detailed feedback explaining where the money went and providing a digital receipt immediately. This adaptation highlights how UX must be culturally responsive.</w:t>
      </w:r>
    </w:p>
    <w:p>
      <w:pPr>
        <w:pStyle w:val="BodyText"/>
      </w:pPr>
      <w:r>
        <w:t xml:space="preserve">Furthermore, connectivity issues in certain neighborhoods of</w:t>
      </w:r>
      <w:r>
        <w:t xml:space="preserve"> </w:t>
      </w:r>
      <w:r>
        <w:rPr>
          <w:bCs/>
          <w:b/>
        </w:rPr>
        <w:t xml:space="preserve">Morocco Casablanca</w:t>
      </w:r>
      <w:r>
        <w:t xml:space="preserve"> </w:t>
      </w:r>
      <w:r>
        <w:t xml:space="preserve">influenced the UI strategy. We implemented an "offline-first" design approach, ensuring that critical user data was cached locally. This required a rethink of standard loading states and error handling pages. As a</w:t>
      </w:r>
      <w:r>
        <w:t xml:space="preserve"> </w:t>
      </w:r>
      <w:r>
        <w:rPr>
          <w:bCs/>
          <w:b/>
        </w:rPr>
        <w:t xml:space="preserve">User Interface Designer</w:t>
      </w:r>
      <w:r>
        <w:t xml:space="preserve">, I had to create clear, empathetic error messages in Darija (Moroccan Arabic dialect) and French to guide users through connectivity glitches without causing frustration.</w:t>
      </w:r>
    </w:p>
    <w:bookmarkEnd w:id="22"/>
    <w:bookmarkStart w:id="23" w:name="X802e69b3b5c9bd638d1afbd6b915034135dc019"/>
    <w:p>
      <w:pPr>
        <w:pStyle w:val="Heading2"/>
      </w:pPr>
      <w:r>
        <w:t xml:space="preserve">4. Collaboration and Cross-Functional Dynamics</w:t>
      </w:r>
    </w:p>
    <w:p>
      <w:pPr>
        <w:pStyle w:val="FirstParagraph"/>
      </w:pPr>
      <w:r>
        <w:t xml:space="preserve">The internship provided invaluable experience in cross-functional collaboration. In the tech hub of</w:t>
      </w:r>
      <w:r>
        <w:t xml:space="preserve"> </w:t>
      </w:r>
      <w:r>
        <w:rPr>
          <w:bCs/>
          <w:b/>
        </w:rPr>
        <w:t xml:space="preserve">Morocco Casablanca</w:t>
      </w:r>
      <w:r>
        <w:t xml:space="preserve">, teams are often diverse, bringing together developers, marketers, and designers from various backgrounds. Weekly stand-ups with the engineering team helped bridge the gap between design intent and technical feasibility.</w:t>
      </w:r>
    </w:p>
    <w:p>
      <w:pPr>
        <w:pStyle w:val="BodyText"/>
      </w:pPr>
      <w:r>
        <w:t xml:space="preserve">A key aspect of my role as a</w:t>
      </w:r>
      <w:r>
        <w:t xml:space="preserve"> </w:t>
      </w:r>
      <w:r>
        <w:rPr>
          <w:bCs/>
          <w:b/>
        </w:rPr>
        <w:t xml:space="preserve">User Experience Designer</w:t>
      </w:r>
      <w:r>
        <w:t xml:space="preserve"> </w:t>
      </w:r>
      <w:r>
        <w:t xml:space="preserve">was to advocate for the user while respecting technical constraints. For example, when proposing complex animations for micro-interactions, I learned that they could impact app performance on older devices common in the region. Through negotiation and iterative testing, we agreed on lightweight CSS animations that preserved the feel of a premium</w:t>
      </w:r>
      <w:r>
        <w:t xml:space="preserve"> </w:t>
      </w:r>
      <w:r>
        <w:rPr>
          <w:bCs/>
          <w:b/>
        </w:rPr>
        <w:t xml:space="preserve">User Interface Designer</w:t>
      </w:r>
      <w:r>
        <w:t xml:space="preserve"> </w:t>
      </w:r>
      <w:r>
        <w:t xml:space="preserve">output without sacrificing performance.</w:t>
      </w:r>
    </w:p>
    <w:p>
      <w:pPr>
        <w:pStyle w:val="BodyText"/>
      </w:pPr>
      <w:r>
        <w:t xml:space="preserve">Additionally, working with local marketing teams in</w:t>
      </w:r>
      <w:r>
        <w:t xml:space="preserve"> </w:t>
      </w:r>
      <w:r>
        <w:rPr>
          <w:bCs/>
          <w:b/>
        </w:rPr>
        <w:t xml:space="preserve">Morocco Casablanca</w:t>
      </w:r>
      <w:r>
        <w:t xml:space="preserve"> </w:t>
      </w:r>
      <w:r>
        <w:t xml:space="preserve">helped align the brand voice with visual identity. We ensured that color psychology aligned with local perceptions—using blues and greens to signify trust and growth, which are highly valued in Moroccan business culture.</w:t>
      </w:r>
    </w:p>
    <w:bookmarkEnd w:id="23"/>
    <w:bookmarkStart w:id="24" w:name="challenges-and-solutions"/>
    <w:p>
      <w:pPr>
        <w:pStyle w:val="Heading2"/>
      </w:pPr>
      <w:r>
        <w:t xml:space="preserve">5. Challenges and Solutions</w:t>
      </w:r>
    </w:p>
    <w:p>
      <w:pPr>
        <w:pStyle w:val="FirstParagraph"/>
      </w:pPr>
      <w:r>
        <w:rPr>
          <w:bCs/>
          <w:b/>
        </w:rPr>
        <w:t xml:space="preserve">Linguistic Complexity:</w:t>
      </w:r>
      <w:r>
        <w:t xml:space="preserve"> </w:t>
      </w:r>
      <w:r>
        <w:t xml:space="preserve">One major hurdle was designing for code-switching, where users seamlessly move between French, Arabic, and English. As a</w:t>
      </w:r>
      <w:r>
        <w:t xml:space="preserve"> </w:t>
      </w:r>
      <w:r>
        <w:rPr>
          <w:bCs/>
          <w:b/>
        </w:rPr>
        <w:t xml:space="preserve">User Interface Designer</w:t>
      </w:r>
      <w:r>
        <w:t xml:space="preserve">, I developed a flexible grid system that could accommodate text expansion (common when translating from French to Arabic) without breaking the layout.</w:t>
      </w:r>
    </w:p>
    <w:p>
      <w:pPr>
        <w:pStyle w:val="BodyText"/>
      </w:pPr>
      <w:r>
        <w:rPr>
          <w:bCs/>
          <w:b/>
        </w:rPr>
        <w:t xml:space="preserve">Rapid Prototyping:</w:t>
      </w:r>
      <w:r>
        <w:t xml:space="preserve"> </w:t>
      </w:r>
      <w:r>
        <w:t xml:space="preserve">The fast-paced environment in</w:t>
      </w:r>
      <w:r>
        <w:t xml:space="preserve"> </w:t>
      </w:r>
      <w:r>
        <w:rPr>
          <w:bCs/>
          <w:b/>
        </w:rPr>
        <w:t xml:space="preserve">Morocco Casablanca</w:t>
      </w:r>
      <w:r>
        <w:t xml:space="preserve"> </w:t>
      </w:r>
      <w:r>
        <w:t xml:space="preserve">demanded quick iterations. Utilizing tools like Figma's auto-layout and component libraries, I reduced design time by 40%, allowing for more frequent user testing cycles.</w:t>
      </w:r>
    </w:p>
    <w:bookmarkEnd w:id="24"/>
    <w:bookmarkStart w:id="25" w:name="conclusion-and-professional-growth"/>
    <w:p>
      <w:pPr>
        <w:pStyle w:val="Heading2"/>
      </w:pPr>
      <w:r>
        <w:t xml:space="preserve">6. Conclusion and Professional Growth</w:t>
      </w:r>
    </w:p>
    <w:p>
      <w:pPr>
        <w:pStyle w:val="FirstParagraph"/>
      </w:pPr>
      <w:r>
        <w:t xml:space="preserve">This internship has been a transformative period in my professional development as a</w:t>
      </w:r>
      <w:r>
        <w:t xml:space="preserve"> </w:t>
      </w:r>
      <w:r>
        <w:rPr>
          <w:bCs/>
          <w:b/>
        </w:rPr>
        <w:t xml:space="preserve">User Experience Designer</w:t>
      </w:r>
      <w:r>
        <w:t xml:space="preserve">. It demonstrated that great design is not one-size-fits-all; it is deeply rooted in the context of its users. Working in</w:t>
      </w:r>
      <w:r>
        <w:t xml:space="preserve"> </w:t>
      </w:r>
      <w:r>
        <w:rPr>
          <w:bCs/>
          <w:b/>
        </w:rPr>
        <w:t xml:space="preserve">Morocco Casablanca</w:t>
      </w:r>
      <w:r>
        <w:t xml:space="preserve"> </w:t>
      </w:r>
      <w:r>
        <w:t xml:space="preserve">taught me the importance of cultural empathy, technical adaptability, and user-centric thinking.</w:t>
      </w:r>
    </w:p>
    <w:p>
      <w:pPr>
        <w:pStyle w:val="BodyText"/>
      </w:pPr>
      <w:r>
        <w:t xml:space="preserve">Specifically, I learned that being a successful</w:t>
      </w:r>
      <w:r>
        <w:t xml:space="preserve"> </w:t>
      </w:r>
      <w:r>
        <w:rPr>
          <w:bCs/>
          <w:b/>
        </w:rPr>
        <w:t xml:space="preserve">User Interface Designer</w:t>
      </w:r>
      <w:r>
        <w:t xml:space="preserve"> </w:t>
      </w:r>
      <w:r>
        <w:t xml:space="preserve">in this region requires more than just aesthetic skills. It demands an understanding of local infrastructure limitations, linguistic diversity, and consumer psychology. The experience solidified my belief that digital products must serve the people they are designed for.</w:t>
      </w:r>
    </w:p>
    <w:p>
      <w:pPr>
        <w:pStyle w:val="BodyText"/>
      </w:pPr>
      <w:r>
        <w:t xml:space="preserve">In conclusion, the synergy between emerging tech markets and human-centered design is powerful. As</w:t>
      </w:r>
      <w:r>
        <w:t xml:space="preserve"> </w:t>
      </w:r>
      <w:r>
        <w:rPr>
          <w:bCs/>
          <w:b/>
        </w:rPr>
        <w:t xml:space="preserve">Morocco Casablanca</w:t>
      </w:r>
      <w:r>
        <w:t xml:space="preserve"> </w:t>
      </w:r>
      <w:r>
        <w:t xml:space="preserve">continues to evolve into a global tech leader, there will be an increasing demand for skilled professionals who can bridge these gaps. This internship has equipped me with the practical skills and cultural insights necessary to contribute meaningfully to the digital future of this vibrant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Morocco Casablanca</dc:title>
  <dc:creator/>
  <dc:language>en</dc:language>
  <cp:keywords/>
  <dcterms:created xsi:type="dcterms:W3CDTF">2026-07-29T04:13:46Z</dcterms:created>
  <dcterms:modified xsi:type="dcterms:W3CDTF">2026-07-29T04:13:46Z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