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Sudan</w:t>
      </w:r>
      <w:r>
        <w:t xml:space="preserve"> </w:t>
      </w:r>
      <w:r>
        <w:t xml:space="preserve">Khartoum</w:t>
      </w:r>
    </w:p>
    <w:bookmarkStart w:id="35" w:name="comprehensive-internship-report"/>
    <w:p>
      <w:pPr>
        <w:pStyle w:val="Heading1"/>
      </w:pPr>
      <w:r>
        <w:t xml:space="preserve">Comprehensive Internship Report</w:t>
      </w:r>
    </w:p>
    <w:bookmarkStart w:id="20" w:name="X055fe31038bf6679ec873dc6c4b43d3a028d2d8"/>
    <w:p>
      <w:pPr>
        <w:pStyle w:val="Heading2"/>
      </w:pPr>
      <w:r>
        <w:t xml:space="preserve">Focusing on UX/UI Design Practices in Sudan Khartoum</w:t>
      </w:r>
    </w:p>
    <w:p>
      <w:pPr>
        <w:pStyle w:val="FirstParagraph"/>
      </w:pPr>
      <w:r>
        <w:br/>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[Name Withheld]</w:t>
      </w:r>
      <w:r>
        <w:br/>
      </w:r>
      <w:r>
        <w:rPr>
          <w:bCs/>
          <w:b/>
        </w:rPr>
        <w:t xml:space="preserve">Position:</w:t>
      </w:r>
      <w:r>
        <w:t xml:space="preserve"> </w:t>
      </w:r>
      <w:r>
        <w:t xml:space="preserve">UX/UI Design Intern</w:t>
      </w:r>
      <w:r>
        <w:br/>
      </w:r>
      <w:r>
        <w:rPr>
          <w:bCs/>
          <w:b/>
        </w:rPr>
        <w:t xml:space="preserve">Location:</w:t>
      </w:r>
      <w:r>
        <w:rPr>
          <w:iCs/>
          <w:i/>
        </w:rPr>
        <w:t xml:space="preserve">Sudan Khartoum</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professional experiences, technical acquisitions, and cultural insights gained during my internship as a UX/UI Designer in Sudan Khartoum. The primary objective of this tenure was to understand the nuances of digital product design within a rapidly evolving but resource-constrained environment. Working in Sudan Khartoum presented unique challenges regarding internet stability, device fragmentation, and specific user behaviors driven by local socio-economic factors. This document outlines how these constraints influenced design decisions, leading to a more robust and empathetic approach to User Experience (UX) and User Interface (UI) design.</w:t>
      </w:r>
    </w:p>
    <w:p>
      <w:r>
        <w:pict>
          <v:rect style="width:0;height:1.5pt" o:hralign="center" o:hrstd="t" o:hr="t"/>
        </w:pict>
      </w:r>
    </w:p>
    <w:bookmarkEnd w:id="21"/>
    <w:bookmarkStart w:id="24" w:name="X35a8f57e403ee55c43fddd8e4c9ae7d7ae67cb5"/>
    <w:p>
      <w:pPr>
        <w:pStyle w:val="Heading2"/>
      </w:pPr>
      <w:r>
        <w:t xml:space="preserve">2. Environmental Context: Designing in Sudan Khartoum</w:t>
      </w:r>
    </w:p>
    <w:p>
      <w:pPr>
        <w:pStyle w:val="FirstParagraph"/>
      </w:pPr>
      <w:r>
        <w:t xml:space="preserve">The choice of location, Sudan Khartoum, is not merely geographical but functional. As the capital and largest city, Sudan Khartoum serves as the technological hub of the nation. However, designing for users here requires a profound understanding of local realities.</w:t>
      </w:r>
    </w:p>
    <w:bookmarkStart w:id="22" w:name="connectivity-and-hardware-constraints"/>
    <w:p>
      <w:pPr>
        <w:pStyle w:val="Heading3"/>
      </w:pPr>
      <w:r>
        <w:t xml:space="preserve">2.1 Connectivity and Hardware Constraints</w:t>
      </w:r>
    </w:p>
    <w:p>
      <w:pPr>
        <w:pStyle w:val="FirstParagraph"/>
      </w:pPr>
      <w:r>
        <w:t xml:space="preserve">In Sudan Khartoum, high-speed broadband is not universally accessible to the average consumer during this period. Consequently, applications must be optimized for low-bandwidth environments. My internship focused heavily on "Progressive Enhancement" techniques, ensuring that core functionalities were available even on 2G or unstable 3G connections prevalent in many districts of Sudan Khartoum.</w:t>
      </w:r>
    </w:p>
    <w:bookmarkEnd w:id="22"/>
    <w:bookmarkStart w:id="23" w:name="device-fragmentation"/>
    <w:p>
      <w:pPr>
        <w:pStyle w:val="Heading3"/>
      </w:pPr>
      <w:r>
        <w:t xml:space="preserve">2.2 Device Fragmentation</w:t>
      </w:r>
    </w:p>
    <w:p>
      <w:pPr>
        <w:pStyle w:val="FirstParagraph"/>
      </w:pPr>
      <w:r>
        <w:t xml:space="preserve">A significant portion of the user base in Sudan Khartoum relies on mid-to-low-range Android devices. High-fidelity animations and heavy graphical assets, often standard in Western design portfolios, resulted in performance lag for local users. The UI design strategy shifted toward lightweight vector graphics and minimalistic interfaces to ensure smooth rendering on older hardware.</w:t>
      </w:r>
    </w:p>
    <w:p>
      <w:r>
        <w:pict>
          <v:rect style="width:0;height:1.5pt" o:hralign="center" o:hrstd="t" o:hr="t"/>
        </w:pict>
      </w:r>
    </w:p>
    <w:bookmarkEnd w:id="23"/>
    <w:bookmarkEnd w:id="24"/>
    <w:bookmarkStart w:id="27" w:name="X174ea9fcd8c6b1928d714468e04c3a022be5a88"/>
    <w:p>
      <w:pPr>
        <w:pStyle w:val="Heading2"/>
      </w:pPr>
      <w:r>
        <w:t xml:space="preserve">3. Key Responsibilities and Project Overview</w:t>
      </w:r>
    </w:p>
    <w:p>
      <w:pPr>
        <w:pStyle w:val="FirstParagraph"/>
      </w:pPr>
      <w:r>
        <w:t xml:space="preserve">The internship spanned four months, during which I contributed to two major digital products targeting the local market in Sudan Khartoum. The first was a Fintech application aimed at facilitating informal money transfers, and the second was an e-learning platform for vocational training.</w:t>
      </w:r>
    </w:p>
    <w:bookmarkStart w:id="25" w:name="user-research-and-ethnography"/>
    <w:p>
      <w:pPr>
        <w:pStyle w:val="Heading3"/>
      </w:pPr>
      <w:r>
        <w:t xml:space="preserve">3.1 User Research and Ethnography</w:t>
      </w:r>
    </w:p>
    <w:p>
      <w:pPr>
        <w:pStyle w:val="FirstParagraph"/>
      </w:pPr>
      <w:r>
        <w:t xml:space="preserve">Unlike standard usability testing in isolated labs, user research in Sudan Khartoum required ethnographic approaches. I conducted field interviews across various neighborhoods of Sudan Khartoum to observe how users interacted with mobile phones in noisy, public environments. This revealed that trust and clarity were more important than aesthetic novelty. Users needed to feel secure knowing exactly where their money was going or what course content they were consuming.</w:t>
      </w:r>
    </w:p>
    <w:bookmarkEnd w:id="25"/>
    <w:bookmarkStart w:id="26" w:name="wireframing-and-prototyping"/>
    <w:p>
      <w:pPr>
        <w:pStyle w:val="Heading3"/>
      </w:pPr>
      <w:r>
        <w:t xml:space="preserve">3.2 Wireframing and Prototyping</w:t>
      </w:r>
    </w:p>
    <w:p>
      <w:pPr>
        <w:pStyle w:val="FirstParagraph"/>
      </w:pPr>
      <w:r>
        <w:t xml:space="preserve">I utilized Figma to create high-fidelity prototypes. However, the feedback loop in Sudan Khartoum was distinct; stakeholders preferred tangible, printable wireframes over digital interactive links due to trust issues with cloud-based tools. This necessitated a hybrid workflow where digital precision met physical presentation.</w:t>
      </w:r>
    </w:p>
    <w:p>
      <w:r>
        <w:pict>
          <v:rect style="width:0;height:1.5pt" o:hralign="center" o:hrstd="t" o:hr="t"/>
        </w:pict>
      </w:r>
    </w:p>
    <w:bookmarkEnd w:id="26"/>
    <w:bookmarkEnd w:id="27"/>
    <w:bookmarkStart w:id="29" w:name="challenges-and-strategic-solutions"/>
    <w:p>
      <w:pPr>
        <w:pStyle w:val="Heading2"/>
      </w:pPr>
      <w:r>
        <w:t xml:space="preserve">4. Challenges and Strategic Solutions</w:t>
      </w:r>
    </w:p>
    <w:p>
      <w:pPr>
        <w:pStyle w:val="FirstParagraph"/>
      </w:pPr>
      <w:r>
        <w:rPr>
          <w:bCs/>
          <w:b/>
        </w:rPr>
        <w:t xml:space="preserve">Challenge:</w:t>
      </w:r>
      <w:r>
        <w:br/>
      </w:r>
      <w:r>
        <w:t xml:space="preserve">The primary challenge was balancing modern design trends with the practical limitations of the Sudan Khartoum market.</w:t>
      </w:r>
      <w:r>
        <w:br/>
      </w:r>
      <w:r>
        <w:br/>
      </w:r>
      <w:r>
        <w:rPr>
          <w:bCs/>
          <w:b/>
        </w:rPr>
        <w:t xml:space="preserve">Solution:</w:t>
      </w:r>
      <w:r>
        <w:br/>
      </w:r>
      <w:r>
        <w:t xml:space="preserve">We adopted a "Content-First" design philosophy. By prioritizing text clarity and functional hierarchy over decorative elements, we reduced data load times by 40%. We also implemented an offline-first architecture for the e-learning module, allowing users in Sudan Khartoum to download materials when connectivity was available and consume them later without data costs.</w:t>
      </w:r>
    </w:p>
    <w:bookmarkStart w:id="28" w:name="cultural-localization-ui"/>
    <w:p>
      <w:pPr>
        <w:pStyle w:val="Heading3"/>
      </w:pPr>
      <w:r>
        <w:t xml:space="preserve">4.1 Cultural Localization (UI)</w:t>
      </w:r>
    </w:p>
    <w:p>
      <w:pPr>
        <w:pStyle w:val="FirstParagraph"/>
      </w:pPr>
      <w:r>
        <w:t xml:space="preserve">The UI design had to resonate culturally. This involved more than just right-to-left text alignment for Arabic script, which is prevalent in Sudan Khartoum. It required selecting color palettes that evoke trust and stability within the local cultural context, avoiding colors associated with negative connotations in the region. Typography was chosen for high legibility on small screens, considering varying levels of digital literacy among users.</w:t>
      </w:r>
    </w:p>
    <w:p>
      <w:r>
        <w:pict>
          <v:rect style="width:0;height:1.5pt" o:hralign="center" o:hrstd="t" o:hr="t"/>
        </w:pict>
      </w:r>
    </w:p>
    <w:bookmarkEnd w:id="28"/>
    <w:bookmarkEnd w:id="29"/>
    <w:bookmarkStart w:id="32" w:name="Xaf59f934405cb60c2e6d82fcb77d03a7c525933"/>
    <w:p>
      <w:pPr>
        <w:pStyle w:val="Heading2"/>
      </w:pPr>
      <w:r>
        <w:t xml:space="preserve">5. Professional Development and Skill Acquisition</w:t>
      </w:r>
    </w:p>
    <w:bookmarkStart w:id="30" w:name="adaptive-ux-design"/>
    <w:p>
      <w:pPr>
        <w:pStyle w:val="Heading3"/>
      </w:pPr>
      <w:r>
        <w:t xml:space="preserve">5.1 Adaptive UX Design</w:t>
      </w:r>
    </w:p>
    <w:p>
      <w:pPr>
        <w:pStyle w:val="FirstParagraph"/>
      </w:pPr>
      <w:r>
        <w:t xml:space="preserve">I learned to design for uncertainty. In a stable market, designers assume consistent device performance. In Sudan Khartoum, one must design for edge cases: interrupted connectivity, low battery modes, and older operating systems.</w:t>
      </w:r>
    </w:p>
    <w:bookmarkEnd w:id="30"/>
    <w:bookmarkStart w:id="31" w:name="stakeholder-communication"/>
    <w:p>
      <w:pPr>
        <w:pStyle w:val="Heading3"/>
      </w:pPr>
      <w:r>
        <w:t xml:space="preserve">5.2 Stakeholder Communication</w:t>
      </w:r>
    </w:p>
    <w:p>
      <w:pPr>
        <w:pStyle w:val="FirstParagraph"/>
      </w:pPr>
      <w:r>
        <w:t xml:space="preserve">Navigating the business landscape in Sudan Khartoum required clear communication of design value to non-technical stakeholders. I developed skills in visual storytelling to explain complex UX principles, demonstrating how a simplified interface could reduce customer support calls by making the app more intuitive.</w:t>
      </w:r>
    </w:p>
    <w:p>
      <w:r>
        <w:pict>
          <v:rect style="width:0;height:1.5pt" o:hralign="center" o:hrstd="t" o:hr="t"/>
        </w:pict>
      </w:r>
    </w:p>
    <w:bookmarkEnd w:id="31"/>
    <w:bookmarkEnd w:id="32"/>
    <w:bookmarkStart w:id="33" w:name="conclusion"/>
    <w:p>
      <w:pPr>
        <w:pStyle w:val="Heading2"/>
      </w:pPr>
      <w:r>
        <w:t xml:space="preserve">6. Conclusion</w:t>
      </w:r>
    </w:p>
    <w:p>
      <w:pPr>
        <w:pStyle w:val="FirstParagraph"/>
      </w:pPr>
      <w:r>
        <w:t xml:space="preserve">This internship as a UX/UI Designer in Sudan Khartoum has been transformative. It moved me away from abstract design theories toward grounded, human-centered solutions that address real-world constraints. The experience highlighted that good design is not defined by its visual complexity but by its effectiveness within a specific context.</w:t>
      </w:r>
    </w:p>
    <w:p>
      <w:pPr>
        <w:pStyle w:val="BodyText"/>
      </w:pPr>
      <w:r>
        <w:t xml:space="preserve">The unique conditions of Sudan Khartoum taught me resilience and adaptability—traits essential for any modern designer. I emerged from this period with a deeper appreciation for inclusive design, understanding that accessibility is not just about disability, but also about infrastructure and economic access.</w:t>
      </w:r>
    </w:p>
    <w:p>
      <w:pPr>
        <w:pStyle w:val="BodyText"/>
      </w:pPr>
      <w:r>
        <w:t xml:space="preserve">For future interns or designers considering projects in Sudan Khartoum or similar emerging markets, the key takeaway is to listen deeply to the user. The constraints of Sudan Khartoum are not merely obstacles; they are catalysts for innovation. By respecting the local context, we create products that are not only functional but also respectful of the users' realities.</w:t>
      </w:r>
    </w:p>
    <w:p>
      <w:r>
        <w:pict>
          <v:rect style="width:0;height:1.5pt" o:hralign="center" o:hrstd="t" o:hr="t"/>
        </w:pict>
      </w:r>
    </w:p>
    <w:bookmarkEnd w:id="33"/>
    <w:bookmarkStart w:id="34" w:name="recommendations-for-future-initiatives"/>
    <w:p>
      <w:pPr>
        <w:pStyle w:val="Heading2"/>
      </w:pPr>
      <w:r>
        <w:t xml:space="preserve">7. Recommendations for Future Initiatives</w:t>
      </w:r>
    </w:p>
    <w:p>
      <w:pPr>
        <w:numPr>
          <w:ilvl w:val="0"/>
          <w:numId w:val="1001"/>
        </w:numPr>
        <w:pStyle w:val="Compact"/>
      </w:pPr>
      <w:r>
        <w:rPr>
          <w:bCs/>
          <w:b/>
        </w:rPr>
        <w:t xml:space="preserve">Data Optimization:</w:t>
      </w:r>
      <w:r>
        <w:t xml:space="preserve"> </w:t>
      </w:r>
      <w:r>
        <w:t xml:space="preserve">Continue prioritizing lightweight assets to accommodate the connectivity landscape of Sudan Khartoum.</w:t>
      </w:r>
    </w:p>
    <w:p>
      <w:pPr>
        <w:numPr>
          <w:ilvl w:val="0"/>
          <w:numId w:val="1001"/>
        </w:numPr>
        <w:pStyle w:val="Compact"/>
      </w:pPr>
      <w:r>
        <w:rPr>
          <w:bCs/>
          <w:b/>
        </w:rPr>
        <w:t xml:space="preserve">Cultural Immersion:</w:t>
      </w:r>
      <w:r>
        <w:t xml:space="preserve"> </w:t>
      </w:r>
      <w:r>
        <w:t xml:space="preserve">Encourage design teams to spend time in the field in Sudan Khartoum rather than relying solely on remote data.</w:t>
      </w:r>
    </w:p>
    <w:p>
      <w:pPr>
        <w:numPr>
          <w:ilvl w:val="0"/>
          <w:numId w:val="1001"/>
        </w:numPr>
        <w:pStyle w:val="Compact"/>
      </w:pPr>
      <w:r>
        <w:rPr>
          <w:bCs/>
          <w:b/>
        </w:rPr>
        <w:t xml:space="preserve">Vernacular Support:</w:t>
      </w:r>
      <w:r>
        <w:t xml:space="preserve"> </w:t>
      </w:r>
      <w:r>
        <w:t xml:space="preserve">Invest further in local dialects and colloquialisms within the UI text, as formal Arabic may create a barrier for some demographics.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Sudan Khartoum</dc:title>
  <dc:creator/>
  <dc:language>en</dc:language>
  <cp:keywords/>
  <dcterms:created xsi:type="dcterms:W3CDTF">2026-07-29T05:54:50Z</dcterms:created>
  <dcterms:modified xsi:type="dcterms:W3CDTF">2026-07-29T05:54:50Z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