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internship-report-ux-ui-designer"/>
    <w:p>
      <w:pPr>
        <w:pStyle w:val="Heading1"/>
      </w:pPr>
      <w:r>
        <w:t xml:space="preserve">Internship Report: UX UI Designer</w:t>
      </w:r>
    </w:p>
    <w:p>
      <w:pPr>
        <w:pStyle w:val="FirstParagraph"/>
      </w:pPr>
      <w:r>
        <w:rPr>
          <w:bCs/>
          <w:b/>
        </w:rPr>
        <w:t xml:space="preserve">Name:</w:t>
      </w:r>
      <w:r>
        <w:t xml:space="preserve">  [Your Name]</w:t>
      </w:r>
      <w:r>
        <w:br/>
      </w:r>
      <w:r>
        <w:rPr>
          <w:bCs/>
          <w:b/>
        </w:rPr>
        <w:t xml:space="preserve">Date:</w:t>
      </w:r>
      <w:r>
        <w:t xml:space="preserve">  October 2023</w:t>
      </w:r>
      <w:r>
        <w:br/>
      </w:r>
    </w:p>
    <w:p>
      <w:pPr>
        <w:pStyle w:val="BodyText"/>
      </w:pPr>
      <w:r>
        <w:t xml:space="preserve">Location :  ; Vietnam Ho Chi Minh City</w:t>
      </w:r>
      <w:r>
        <w:br/>
      </w:r>
    </w:p>
    <w:p>
      <w:pPr>
        <w:pStyle w:val="BodyText"/>
      </w:pPr>
      <w:r>
        <w:t xml:space="preserve">Company :  ; TechInnovate Solutions</w:t>
      </w:r>
    </w:p>
    <w:bookmarkStart w:id="20" w:name="executive-summary"/>
    <w:p>
      <w:pPr>
        <w:pStyle w:val="Heading2"/>
      </w:pPr>
      <w:r>
        <w:t xml:space="preserve">1. Executive Summary</w:t>
      </w:r>
    </w:p>
    <w:p>
      <w:pPr>
        <w:pStyle w:val="FirstParagraph"/>
      </w:pPr>
      <w:r>
        <w:t xml:space="preserve">This document serves as a comprehensive Internship Report detailing my professional experience as a UX UI Designer within the vibrant technology sector of Vietnam Ho Chi Minh City. The primary objective of this report is to analyze the practical application of user-centered design principles in a fast-paced, multicultural startup environment. Throughout my tenure, I focused on bridging the gap between aesthetic appeal and functional utility for local users in Vietnam Ho Chi Minh City while adhering to international design standards.</w:t>
      </w:r>
    </w:p>
    <w:bookmarkEnd w:id="20"/>
    <w:bookmarkStart w:id="21" w:name="introduction"/>
    <w:p>
      <w:pPr>
        <w:pStyle w:val="Heading2"/>
      </w:pPr>
      <w:r>
        <w:t xml:space="preserve">2. Introduction</w:t>
      </w:r>
    </w:p>
    <w:p>
      <w:pPr>
        <w:pStyle w:val="FirstParagraph"/>
      </w:pPr>
      <w:r>
        <w:t xml:space="preserve">The digital landscape in Vietnam Ho Chi Minh City has undergone a radical transformation over the past decade. As one of Southeast Asia's most dynamic economic hubs, it presents unique challenges and opportunities for designers. This internship was designed to provide hands-on experience in crafting intuitive interfaces that resonate with the specific cultural and behavioral nuances of users residing in Vietnam Ho Chi Minh City.</w:t>
      </w:r>
    </w:p>
    <w:bookmarkEnd w:id="21"/>
    <w:bookmarkStart w:id="22" w:name="role-responsibilities"/>
    <w:p>
      <w:pPr>
        <w:pStyle w:val="Heading2"/>
      </w:pPr>
      <w:r>
        <w:t xml:space="preserve">3. Role Responsibilities</w:t>
      </w:r>
    </w:p>
    <w:p>
      <w:pPr>
        <w:pStyle w:val="FirstParagraph"/>
      </w:pPr>
      <w:r>
        <w:t xml:space="preserve">As an intern UX UI Designer, my primary responsibilities included conducting user research, creating wireframes, developing high-fidelity prototypes using Figma and Adobe XD, and collaborating closely with front-end developers to ensure accurate implementation of designs. I was tasked with optimizing existing mobile applications to better suit the mobile-first population trends prevalent in Vietnam Ho Chi Minh City.</w:t>
      </w:r>
    </w:p>
    <w:p>
      <w:pPr>
        <w:pStyle w:val="BodyText"/>
      </w:pPr>
      <w:r>
        <w:t xml:space="preserve">Additionally, I participated in daily stand-ups and weekly sprint reviews where I presented my design iterations. This role required constant adaptability, particularly when addressing feedback from stakeholders who prioritized rapid deployment over extensive testing cycles. My work directly contributed to improving the user retention rates of our primary fintech product by 15% over three months.</w:t>
      </w:r>
    </w:p>
    <w:bookmarkEnd w:id="22"/>
    <w:bookmarkStart w:id="23" w:name="key-projects"/>
    <w:p>
      <w:pPr>
        <w:pStyle w:val="Heading2"/>
      </w:pPr>
      <w:r>
        <w:t xml:space="preserve">4. Key Projects</w:t>
      </w:r>
    </w:p>
    <w:p>
      <w:pPr>
        <w:pStyle w:val="FirstParagraph"/>
      </w:pPr>
      <w:r>
        <w:rPr>
          <w:bCs/>
          <w:b/>
        </w:rPr>
        <w:t xml:space="preserve">Project Alpha: Mobile Banking Redesign</w:t>
      </w:r>
      <w:r>
        <w:br/>
      </w:r>
      <w:r>
        <w:t xml:space="preserve">One of the most significant projects involved redesigning the user journey for a local banking application serving clients in Vietnam Ho Chi Minh City. The challenge was to simplify complex transaction processes while maintaining security standards. By applying heuristic evaluation and conducting usability tests with participants from different age groups across Vietnam Ho Chi Minh City, I identified key friction points.</w:t>
      </w:r>
    </w:p>
    <w:p>
      <w:pPr>
        <w:pStyle w:val="BodyText"/>
      </w:pPr>
      <w:r>
        <w:rPr>
          <w:bCs/>
          <w:b/>
        </w:rPr>
        <w:t xml:space="preserve">Project Beta: E-commerce Checkout Flow Optimization</w:t>
      </w:r>
      <w:r>
        <w:br/>
      </w:r>
      <w:r>
        <w:t xml:space="preserve">Another critical task involved streamlining the checkout process for an e-commerce platform popular among young professionals in Vietnam Ho Chi Minh City. Data showed high cart abandonment rates due to cumbersome form inputs. I introduced a guest checkout option and integrated local payment gateways like MoMo and ZaloPay, which are highly favored in Vietnam Ho Chi Minh City. This change resulted in a measurable decrease in bounce rates.</w:t>
      </w:r>
    </w:p>
    <w:bookmarkEnd w:id="23"/>
    <w:bookmarkStart w:id="24" w:name="design-process-methodology"/>
    <w:p>
      <w:pPr>
        <w:pStyle w:val="Heading2"/>
      </w:pPr>
      <w:r>
        <w:t xml:space="preserve">5. Design Process Methodology</w:t>
      </w:r>
    </w:p>
    <w:p>
      <w:pPr>
        <w:pStyle w:val="FirstParagraph"/>
      </w:pPr>
      <w:r>
        <w:t xml:space="preserve">The design process followed during my internship strictly adhered to the double-diamond framework adapted for agile environments. First, we explored the problem space through empathy maps and persona development specific to demographics in Vietnam Ho Chi Minh City. This phase revealed that users preferred visual cues over text-heavy instructions due to varying literacy levels.</w:t>
      </w:r>
    </w:p>
    <w:p>
      <w:pPr>
        <w:pStyle w:val="BodyText"/>
      </w:pPr>
      <w:r>
        <w:t xml:space="preserve">In the second phase, we defined clear design goals based on these insights. Subsequent divergence involved brainstorming multiple solutions, ranging from minimalistic layouts to feature-rich interfaces. Finally, convergence led to selecting prototypes that balanced aesthetics with performance metrics crucial for devices commonly used in Vietnam Ho Chi Minh City.</w:t>
      </w:r>
    </w:p>
    <w:bookmarkEnd w:id="24"/>
    <w:bookmarkStart w:id="25" w:name="challenges-faced"/>
    <w:p>
      <w:pPr>
        <w:pStyle w:val="Heading2"/>
      </w:pPr>
      <w:r>
        <w:t xml:space="preserve">6. Challenges Faced</w:t>
      </w:r>
    </w:p>
    <w:p>
      <w:pPr>
        <w:pStyle w:val="FirstParagraph"/>
      </w:pPr>
      <w:r>
        <w:t xml:space="preserve">Navigating the design landscape in Vietnam Ho Chi Minh City presented several hurdles. One major challenge was reconciling differing stakeholder expectations regarding visual hierarchy versus content density. Some executives preferred dense information displays common in traditional banking sectors, whereas modern UX principles advocated for whitespace and simplicity.</w:t>
      </w:r>
    </w:p>
    <w:p>
      <w:pPr>
        <w:pStyle w:val="BodyText"/>
      </w:pPr>
      <w:r>
        <w:t xml:space="preserve">Another hurdle involved managing remote collaboration with developers located outside Vietnam Ho Chi Minh City. Language barriers occasionally led to misunderstandings about design specifications. To mitigate this, I created detailed style guides annotated with color codes (HEX/RGB) and spacing units relative to screen size breakpoints observed frequently in Vietnam Ho Chi Minh City.</w:t>
      </w:r>
    </w:p>
    <w:bookmarkEnd w:id="25"/>
    <w:bookmarkStart w:id="26" w:name="skills-acquired"/>
    <w:p>
      <w:pPr>
        <w:pStyle w:val="Heading2"/>
      </w:pPr>
      <w:r>
        <w:t xml:space="preserve">7. Skills Acquired</w:t>
      </w:r>
    </w:p>
    <w:p>
      <w:pPr>
        <w:pStyle w:val="FirstParagraph"/>
      </w:pPr>
      <w:r>
        <w:t xml:space="preserve">This internship significantly enhanced my technical proficiency in industry-standard tools such as Figma, Sketch, and InVision. More importantly, it honed my soft skills including communication, negotiation, and cross-functional teamwork. Working alongside developers based in Vietnam Ho Chi Minh City taught me how to speak their language—literally and figuratively—by understanding code constraints early in the design phase.</w:t>
      </w:r>
    </w:p>
    <w:p>
      <w:pPr>
        <w:pStyle w:val="BodyText"/>
      </w:pPr>
      <w:r>
        <w:t xml:space="preserve">Furthermore, I developed a deeper appreciation for inclusive design practices tailored specifically for populations found within Vietnam Ho Chi Minh City. Understanding accessibility needs ensured that our products were usable by individuals with visual impairments or limited motor skills, reflecting the diverse reality of life in Vietnam Ho Chi Minh City.</w:t>
      </w:r>
    </w:p>
    <w:bookmarkEnd w:id="26"/>
    <w:bookmarkStart w:id="27" w:name="conclusion"/>
    <w:p>
      <w:pPr>
        <w:pStyle w:val="Heading2"/>
      </w:pPr>
      <w:r>
        <w:t xml:space="preserve">8. Conclusion</w:t>
      </w:r>
    </w:p>
    <w:p>
      <w:pPr>
        <w:pStyle w:val="FirstParagraph"/>
      </w:pPr>
      <w:r>
        <w:t xml:space="preserve">In conclusion, my experience as a UX UI Designer intern has been incredibly rewarding and educational. The unique context provided by working in Vietnam Ho Chi Minh City offered invaluable lessons on adapting global design trends to local realities. Every interaction with users from Vietnam Ho Chi Minh City reinforced the importance of empathy-driven design.</w:t>
      </w:r>
    </w:p>
    <w:p>
      <w:pPr>
        <w:pStyle w:val="BodyText"/>
      </w:pPr>
      <w:r>
        <w:t xml:space="preserve">This Internship Report underscores how integrating localized insights with robust UX UI methodologies can drive tangible business outcomes. Moving forward, I aim to continue refining my craft, focusing on emerging technologies like AR/VR within contexts relevant to Vietnam Ho Chi Minh City. Ultimately, this experience has solidified my commitment to creating meaningful digital experiences that truly serve the needs of users everywhere.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 - Vietnam Ho Chi Minh City</dc:title>
  <dc:creator/>
  <dc:language>en</dc:language>
  <cp:keywords/>
  <dcterms:created xsi:type="dcterms:W3CDTF">2026-07-29T16:28:25Z</dcterms:created>
  <dcterms:modified xsi:type="dcterms:W3CDTF">2026-07-29T16:28:25Z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