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Veterinary</w:t>
      </w:r>
      <w:r>
        <w:t xml:space="preserve"> </w:t>
      </w:r>
      <w:r>
        <w:t xml:space="preserve">Services</w:t>
      </w:r>
      <w:r>
        <w:t xml:space="preserve"> </w:t>
      </w:r>
      <w:r>
        <w:t xml:space="preserve">in</w:t>
      </w:r>
      <w:r>
        <w:t xml:space="preserve"> </w:t>
      </w:r>
      <w:r>
        <w:t xml:space="preserve">Thailand</w:t>
      </w:r>
      <w:r>
        <w:t xml:space="preserve"> </w:t>
      </w:r>
      <w:r>
        <w:t xml:space="preserve">Bangkok</w:t>
      </w:r>
    </w:p>
    <w:bookmarkStart w:id="21" w:name="internship-report"/>
    <w:p>
      <w:pPr>
        <w:pStyle w:val="Heading1"/>
      </w:pPr>
      <w:r>
        <w:t xml:space="preserve">Internship Report</w:t>
      </w:r>
    </w:p>
    <w:bookmarkStart w:id="20" w:name="X4d10b1678104ecedbdf29d1a19dc3ad2d74ee99"/>
    <w:p>
      <w:pPr>
        <w:pStyle w:val="Heading2"/>
      </w:pPr>
      <w:r>
        <w:t xml:space="preserve">Veterinarian</w:t>
      </w:r>
      <w:r>
        <w:t xml:space="preserve">: Clinical Rotations and Community Health Initiatives in Thailand Bangkok</w:t>
      </w:r>
    </w:p>
    <w:p>
      <w:pPr>
        <w:pStyle w:val="FirstParagraph"/>
      </w:pPr>
      <w:r>
        <w:rPr>
          <w:bCs/>
          <w:b/>
        </w:rPr>
        <w:t xml:space="preserve">Date:</w:t>
      </w:r>
      <w:r>
        <w:t xml:space="preserve"> </w:t>
      </w:r>
      <w:r>
        <w:t xml:space="preserve">October 20, 2023</w:t>
      </w:r>
      <w:r>
        <w:br/>
      </w:r>
      <w:r>
        <w:rPr>
          <w:bCs/>
          <w:b/>
        </w:rPr>
        <w:t xml:space="preserve">Intern Name:</w:t>
      </w:r>
      <w:r>
        <w:t xml:space="preserve"> </w:t>
      </w:r>
      <w:r>
        <w:t xml:space="preserve">[Your Name]</w:t>
      </w:r>
      <w:r>
        <w:br/>
      </w:r>
    </w:p>
    <w:p>
      <w:pPr>
        <w:pStyle w:val="BodyText"/>
      </w:pPr>
      <w:r>
        <w:t xml:space="preserve">Institution:</w:t>
      </w:r>
    </w:p>
    <w:p>
      <w:pPr>
        <w:pStyle w:val="BodyText"/>
      </w:pPr>
      <w:r>
        <w:t xml:space="preserve">Veterinary Faculty, Mahidol University Affiliated Clinic</w:t>
      </w:r>
    </w:p>
    <w:bookmarkEnd w:id="20"/>
    <w:bookmarkEnd w:id="21"/>
    <w:bookmarkStart w:id="22" w:name="introduction-and-objectives"/>
    <w:p>
      <w:pPr>
        <w:pStyle w:val="Heading2"/>
      </w:pPr>
      <w:r>
        <w:t xml:space="preserve">1. Introduction and Objectives</w:t>
      </w:r>
    </w:p>
    <w:p>
      <w:pPr>
        <w:pStyle w:val="FirstParagraph"/>
      </w:pPr>
      <w:r>
        <w:t xml:space="preserve">The purpose of this report is to document the comprehensive experiences, clinical learnings, and professional developments achieved during my recent internship as a</w:t>
      </w:r>
      <w:r>
        <w:t xml:space="preserve"> </w:t>
      </w:r>
      <w:r>
        <w:t xml:space="preserve">Veterinarian</w:t>
      </w:r>
      <w:r>
        <w:t xml:space="preserve">. This period of practical training was conducted in one of Southeast Asia's most dynamic urban environments:</w:t>
      </w:r>
      <w:r>
        <w:t xml:space="preserve"> </w:t>
      </w:r>
      <w:r>
        <w:rPr>
          <w:bCs/>
          <w:b/>
        </w:rPr>
        <w:t xml:space="preserve">Thailand Bangkok</w:t>
      </w:r>
      <w:r>
        <w:t xml:space="preserve">. The city presents a unique intersection of advanced veterinary medicine and complex public health challenges, particularly regarding zoonotic diseases and stray animal population management.</w:t>
      </w:r>
    </w:p>
    <w:p>
      <w:pPr>
        <w:pStyle w:val="BodyText"/>
      </w:pPr>
      <w:r>
        <w:t xml:space="preserve">The primary objectives of this internship were threefold. First, to master technical skills in small animal surgery and internal medicine under the supervision of senior specialists. Second, to understand the specific epidemiological landscape of</w:t>
      </w:r>
      <w:r>
        <w:t xml:space="preserve"> </w:t>
      </w:r>
      <w:r>
        <w:rPr>
          <w:bCs/>
          <w:b/>
        </w:rPr>
        <w:t xml:space="preserve">Thailand Bangkok</w:t>
      </w:r>
      <w:r>
        <w:t xml:space="preserve">, including the prevalence of rabies, leptospirosis, and vector-borne diseases common in tropical urban settings. Third, to engage with community outreach programs that address welfare issues for stray animals and educate local populations about responsible pet ownership.</w:t>
      </w:r>
    </w:p>
    <w:bookmarkEnd w:id="22"/>
    <w:bookmarkStart w:id="25" w:name="clinical-rotations-in-thailand-bangkok"/>
    <w:p>
      <w:pPr>
        <w:pStyle w:val="Heading2"/>
      </w:pPr>
      <w:r>
        <w:t xml:space="preserve">2. Clinical Rotations in Thailand Bangkok</w:t>
      </w:r>
    </w:p>
    <w:p>
      <w:pPr>
        <w:pStyle w:val="FirstParagraph"/>
      </w:pPr>
      <w:r>
        <w:t xml:space="preserve">The clinical component of the internship took place at a high-volume referral hospital located in the heart of</w:t>
      </w:r>
      <w:r>
        <w:t xml:space="preserve"> </w:t>
      </w:r>
      <w:r>
        <w:rPr>
          <w:bCs/>
          <w:b/>
        </w:rPr>
        <w:t xml:space="preserve">Thailand Bangkok</w:t>
      </w:r>
      <w:r>
        <w:t xml:space="preserve">. The density of the city means that our clinic sees an unprecedented variety of cases, ranging from routine wellness checks to life-saving emergency surgeries. Below are detailed accounts of my rotations.</w:t>
      </w:r>
    </w:p>
    <w:bookmarkStart w:id="23" w:name="emergency-and-critical-care"/>
    <w:p>
      <w:pPr>
        <w:pStyle w:val="Heading3"/>
      </w:pPr>
      <w:r>
        <w:t xml:space="preserve">2.1 Emergency and Critical Care</w:t>
      </w:r>
    </w:p>
    <w:p>
      <w:pPr>
        <w:pStyle w:val="FirstParagraph"/>
      </w:pPr>
      <w:r>
        <w:t xml:space="preserve">The Emergency Unit in</w:t>
      </w:r>
      <w:r>
        <w:t xml:space="preserve"> </w:t>
      </w:r>
      <w:r>
        <w:rPr>
          <w:bCs/>
          <w:b/>
        </w:rPr>
        <w:t xml:space="preserve">Thailand Bangkok</w:t>
      </w:r>
      <w:r>
        <w:t xml:space="preserve"> </w:t>
      </w:r>
      <w:r>
        <w:t xml:space="preserve">operates 24/7, reflecting the high-paced nature of urban veterinary medicine. During my rotation, I assisted in treating over fifty cases of trauma, primarily resulting from traffic accidents—a significant risk factor for pets in this busy metropolis. I learned to perform rapid triage assessments and stabilize patients suffering from hypovolemic shock due to hemorrhage or internal bleeding.</w:t>
      </w:r>
    </w:p>
    <w:p>
      <w:pPr>
        <w:pStyle w:val="BodyText"/>
      </w:pPr>
      <w:r>
        <w:t xml:space="preserve">One notable case involved a dog with severe pelvic fractures after being struck by a vehicle on Sukhumvit Road. Under supervision, I assisted in the reduction of the fracture and placement of external skeletal fixation. This experience highlighted the importance of quick decision-making and precise surgical technique in an emergency setting.</w:t>
      </w:r>
    </w:p>
    <w:bookmarkEnd w:id="23"/>
    <w:bookmarkStart w:id="24" w:name="internal-medicine-and-diagnostics"/>
    <w:p>
      <w:pPr>
        <w:pStyle w:val="Heading3"/>
      </w:pPr>
      <w:r>
        <w:t xml:space="preserve">2.2 Internal Medicine and Diagnostics</w:t>
      </w:r>
    </w:p>
    <w:p>
      <w:pPr>
        <w:pStyle w:val="FirstParagraph"/>
      </w:pPr>
      <w:r>
        <w:t xml:space="preserve">In the Internal Medicine ward, I focused on diagnosing complex systemic diseases common in the region's climate. High humidity and temperature contribute to a higher incidence of fungal infections and parasitic loads. I gained proficiency in interpreting cytology smears, blood panels, and ultrasonography results.</w:t>
      </w:r>
    </w:p>
    <w:p>
      <w:pPr>
        <w:pStyle w:val="BodyText"/>
      </w:pPr>
      <w:r>
        <w:t xml:space="preserve">I also participated in managing cases of canine distemper and parvovirus, which remain prevalent among unvaccinated populations. Understanding the local vaccination protocols in</w:t>
      </w:r>
      <w:r>
        <w:t xml:space="preserve"> </w:t>
      </w:r>
      <w:r>
        <w:rPr>
          <w:bCs/>
          <w:b/>
        </w:rPr>
        <w:t xml:space="preserve">Thailand Bangkok</w:t>
      </w:r>
      <w:r>
        <w:t xml:space="preserve"> </w:t>
      </w:r>
      <w:r>
        <w:t xml:space="preserve">was crucial for developing effective treatment plans and advising owners on preventive care strategies tailored to their specific geographical risks.</w:t>
      </w:r>
    </w:p>
    <w:bookmarkEnd w:id="24"/>
    <w:bookmarkEnd w:id="25"/>
    <w:bookmarkStart w:id="28" w:name="public-health-and-community-outreach"/>
    <w:p>
      <w:pPr>
        <w:pStyle w:val="Heading2"/>
      </w:pPr>
      <w:r>
        <w:t xml:space="preserve">3. Public Health and Community Outreach</w:t>
      </w:r>
    </w:p>
    <w:p>
      <w:pPr>
        <w:pStyle w:val="FirstParagraph"/>
      </w:pPr>
      <w:r>
        <w:t xml:space="preserve">A distinct aspect of being a</w:t>
      </w:r>
      <w:r>
        <w:t xml:space="preserve"> </w:t>
      </w:r>
      <w:r>
        <w:t xml:space="preserve">Veterinarian</w:t>
      </w:r>
      <w:r>
        <w:t xml:space="preserve"> </w:t>
      </w:r>
      <w:r>
        <w:t xml:space="preserve">in this region is the dual role played in public health. Rabies remains a significant concern in parts of Asia, and Thailand has made strides toward elimination, but continuous vigilance is required.</w:t>
      </w:r>
    </w:p>
    <w:bookmarkStart w:id="26" w:name="stray-animal-management-programs"/>
    <w:p>
      <w:pPr>
        <w:pStyle w:val="Heading3"/>
      </w:pPr>
      <w:r>
        <w:t xml:space="preserve">3.1 Stray Animal Management Programs</w:t>
      </w:r>
    </w:p>
    <w:p>
      <w:pPr>
        <w:pStyle w:val="FirstParagraph"/>
      </w:pPr>
      <w:r>
        <w:t xml:space="preserve">I volunteered with local NGOs operating within</w:t>
      </w:r>
      <w:r>
        <w:t xml:space="preserve"> </w:t>
      </w:r>
      <w:r>
        <w:rPr>
          <w:bCs/>
          <w:b/>
        </w:rPr>
        <w:t xml:space="preserve">Thailand Bangkok</w:t>
      </w:r>
      <w:r>
        <w:t xml:space="preserve">'s districts that have high populations of free-roaming dogs and cats. These programs focus on Trap-Neuter-Return (TNR) strategies rather than euthanasia, promoting ethical population control. I assisted in the anesthesia and surgical sterilization of dozens of stray animals, ensuring they were microchipped and vaccinated before release.</w:t>
      </w:r>
    </w:p>
    <w:p>
      <w:pPr>
        <w:pStyle w:val="BodyText"/>
      </w:pPr>
      <w:r>
        <w:t xml:space="preserve">This work provided valuable insights into the socioeconomic factors influencing animal welfare in urban Asia. It also emphasized the need for empathy and communication skills when interacting with local communities who may view stray animals as nuisances or, conversely, as cherished companions.</w:t>
      </w:r>
    </w:p>
    <w:bookmarkEnd w:id="26"/>
    <w:bookmarkStart w:id="27" w:name="educational-initiatives"/>
    <w:p>
      <w:pPr>
        <w:pStyle w:val="Heading3"/>
      </w:pPr>
      <w:r>
        <w:t xml:space="preserve">3.2 Educational Initiatives</w:t>
      </w:r>
    </w:p>
    <w:p>
      <w:pPr>
        <w:pStyle w:val="FirstParagraph"/>
      </w:pPr>
      <w:r>
        <w:t xml:space="preserve">A significant portion of my internship involved creating educational materials for pet owners in</w:t>
      </w:r>
      <w:r>
        <w:t xml:space="preserve"> </w:t>
      </w:r>
      <w:r>
        <w:rPr>
          <w:bCs/>
          <w:b/>
        </w:rPr>
        <w:t xml:space="preserve">Thailand Bangkok</w:t>
      </w:r>
      <w:r>
        <w:t xml:space="preserve">. These materials covered topics such as nutrition, parasite prevention during the rainy season, and the importance of regular veterinary check-ups. Engaging with diverse demographics helped me refine my ability to explain complex medical concepts in accessible language.</w:t>
      </w:r>
    </w:p>
    <w:bookmarkEnd w:id="27"/>
    <w:bookmarkEnd w:id="28"/>
    <w:bookmarkStart w:id="29" w:name="X9a8f7b1bdfcad70ee629d0f9141e517ac5dd0e7"/>
    <w:p>
      <w:pPr>
        <w:pStyle w:val="Heading2"/>
      </w:pPr>
      <w:r>
        <w:t xml:space="preserve">4. Cultural Competence and Professional Development</w:t>
      </w:r>
    </w:p>
    <w:p>
      <w:pPr>
        <w:pStyle w:val="FirstParagraph"/>
      </w:pPr>
      <w:r>
        <w:t xml:space="preserve">Navigating the veterinary landscape in</w:t>
      </w:r>
      <w:r>
        <w:t xml:space="preserve"> </w:t>
      </w:r>
      <w:r>
        <w:rPr>
          <w:bCs/>
          <w:b/>
        </w:rPr>
        <w:t xml:space="preserve">Thailand Bangkok</w:t>
      </w:r>
      <w:r>
        <w:t xml:space="preserve"> </w:t>
      </w:r>
      <w:r>
        <w:t xml:space="preserve">required a deep appreciation for local culture. The concept of "Kreng Jai" (consideration for others) influences how veterinarians communicate with clients, often requiring a gentle approach to delivering difficult news or recommendations.</w:t>
      </w:r>
    </w:p>
    <w:p>
      <w:pPr>
        <w:pStyle w:val="BodyText"/>
      </w:pPr>
      <w:r>
        <w:t xml:space="preserve">I learned to adapt my communication style to respect cultural hierarchies and familial decision-making structures, which are prominent in Thai society. This cultural competence was vital in building trust with clients and ensuring compliance with treatment plans. Furthermore, observing the collaborative spirit among veterinary professionals in</w:t>
      </w:r>
      <w:r>
        <w:t xml:space="preserve"> </w:t>
      </w:r>
      <w:r>
        <w:rPr>
          <w:bCs/>
          <w:b/>
        </w:rPr>
        <w:t xml:space="preserve">Thailand Bangkok</w:t>
      </w:r>
      <w:r>
        <w:t xml:space="preserve"> </w:t>
      </w:r>
      <w:r>
        <w:t xml:space="preserve">reinforced the importance of interdisciplinary teamwork in delivering high-quality care.</w:t>
      </w:r>
    </w:p>
    <w:bookmarkEnd w:id="29"/>
    <w:bookmarkStart w:id="30" w:name="challenges-and-solutions"/>
    <w:p>
      <w:pPr>
        <w:pStyle w:val="Heading2"/>
      </w:pPr>
      <w:r>
        <w:t xml:space="preserve">5. Challenges and Solutions</w:t>
      </w:r>
    </w:p>
    <w:p>
      <w:pPr>
        <w:pStyle w:val="FirstParagraph"/>
      </w:pPr>
      <w:r>
        <w:t xml:space="preserve">The internship was not without its challenges. One major hurdle was navigating the language barrier when dealing with non-English speaking clients in certain districts of</w:t>
      </w:r>
      <w:r>
        <w:t xml:space="preserve"> </w:t>
      </w:r>
      <w:r>
        <w:rPr>
          <w:bCs/>
          <w:b/>
        </w:rPr>
        <w:t xml:space="preserve">Thailand Bangkok</w:t>
      </w:r>
      <w:r>
        <w:t xml:space="preserve">. While I had a foundational knowledge of Thai, medical terminology proved difficult. To overcome this, I relied heavily on visual aids and collaborated closely with bilingual veterinary technicians who served as interpreters.</w:t>
      </w:r>
    </w:p>
    <w:p>
      <w:pPr>
        <w:pStyle w:val="BodyText"/>
      </w:pPr>
      <w:r>
        <w:t xml:space="preserve">Another challenge was the resource limitation in certain emergency cases. However, this constraint fostered creativity and problem-solving skills. For instance, when specific pharmaceuticals were unavailable due to supply chain issues common in tropical climates, I worked with my supervisor to identify effective therapeutic alternatives that maintained patient safety and efficacy.</w:t>
      </w:r>
    </w:p>
    <w:bookmarkEnd w:id="30"/>
    <w:bookmarkStart w:id="31" w:name="conclusion"/>
    <w:p>
      <w:pPr>
        <w:pStyle w:val="Heading2"/>
      </w:pPr>
      <w:r>
        <w:t xml:space="preserve">6. Conclusion</w:t>
      </w:r>
    </w:p>
    <w:p>
      <w:pPr>
        <w:pStyle w:val="FirstParagraph"/>
      </w:pPr>
      <w:r>
        <w:t xml:space="preserve">In conclusion, this internship as a</w:t>
      </w:r>
      <w:r>
        <w:t xml:space="preserve"> </w:t>
      </w:r>
      <w:r>
        <w:t xml:space="preserve">Veterinarian</w:t>
      </w:r>
      <w:r>
        <w:t xml:space="preserve"> </w:t>
      </w:r>
      <w:r>
        <w:t xml:space="preserve">in</w:t>
      </w:r>
      <w:r>
        <w:t xml:space="preserve"> </w:t>
      </w:r>
      <w:r>
        <w:rPr>
          <w:bCs/>
          <w:b/>
        </w:rPr>
        <w:t xml:space="preserve">Thailand Bangkok</w:t>
      </w:r>
    </w:p>
    <w:p>
      <w:pPr>
        <w:pStyle w:val="BodyText"/>
      </w:pPr>
      <w:r>
        <w:t xml:space="preserve">s has been an transformative experience that bridged the gap between academic theory and practical application. It provided me with robust clinical skills in emergency medicine, internal diagnostics, and surgical procedures within a high-volume setting.</w:t>
      </w:r>
    </w:p>
    <w:p>
      <w:pPr>
        <w:pStyle w:val="BodyText"/>
      </w:pPr>
      <w:r>
        <w:t xml:space="preserve">Moreover, it deepened my understanding of the unique public health responsibilities inherent to veterinary practice in tropical urban centers. The exposure to community outreach programs regarding stray animal management and rabies prevention has instilled in me a lasting commitment to One Health initiatives—recognizing that the health of animals, humans, and ecosystems are interconnected.</w:t>
      </w:r>
    </w:p>
    <w:p>
      <w:pPr>
        <w:pStyle w:val="BodyText"/>
      </w:pPr>
      <w:r>
        <w:t xml:space="preserve">I am confident that the skills acquired during this internship will serve as a strong foundation for my future career. I return to my academic studies with renewed passion and a broader perspective on global veterinary medicine, equipped to contribute meaningfully to animal welfare in diverse settings.</w:t>
      </w:r>
    </w:p>
    <w:bookmarkEnd w:id="31"/>
    <w:bookmarkStart w:id="32" w:name="recommendations"/>
    <w:p>
      <w:pPr>
        <w:pStyle w:val="Heading2"/>
      </w:pPr>
      <w:r>
        <w:t xml:space="preserve">7. Recommendations</w:t>
      </w:r>
    </w:p>
    <w:p>
      <w:pPr>
        <w:numPr>
          <w:ilvl w:val="0"/>
          <w:numId w:val="1001"/>
        </w:numPr>
        <w:pStyle w:val="Compact"/>
      </w:pPr>
      <w:r>
        <w:rPr>
          <w:bCs/>
          <w:b/>
        </w:rPr>
        <w:t xml:space="preserve">Cultural Training:</w:t>
      </w:r>
      <w:r>
        <w:t xml:space="preserve">Thailand Bangkok before arrival.</w:t>
      </w:r>
    </w:p>
    <w:p>
      <w:pPr>
        <w:numPr>
          <w:ilvl w:val="0"/>
          <w:numId w:val="1001"/>
        </w:numPr>
        <w:pStyle w:val="Compact"/>
      </w:pPr>
      <w:r>
        <w:t xml:space="preserve">Tropical Disease Focus:</w:t>
      </w:r>
    </w:p>
    <w:p>
      <w:pPr>
        <w:numPr>
          <w:ilvl w:val="0"/>
          <w:numId w:val="1000"/>
        </w:numPr>
        <w:pStyle w:val="Compact"/>
      </w:pPr>
      <w:r>
        <w:t xml:space="preserve">This internship highlighted the critical need for specialized knowledge in tropical infectious diseases, which should be emphasized in veterinary curricula.</w:t>
      </w:r>
    </w:p>
    <w:p>
      <w:pPr>
        <w:numPr>
          <w:ilvl w:val="0"/>
          <w:numId w:val="1001"/>
        </w:numPr>
        <w:pStyle w:val="Compact"/>
      </w:pPr>
      <w:r>
        <w:rPr>
          <w:bCs/>
          <w:b/>
        </w:rPr>
        <w:t xml:space="preserve">Sustainable Practices:</w:t>
      </w:r>
      <w:r>
        <w:t xml:space="preserve">The success of TNR programs suggests that veterinary schools should incorporate sustainable, population-based welfare models into their teaching frameworks.</w:t>
      </w:r>
    </w:p>
    <w:bookmarkEnd w:id="32"/>
    <w:p>
      <w:pPr>
        <w:pStyle w:val="FirstParagraph"/>
      </w:pPr>
      <w:r>
        <w:rPr>
          <w:iCs/>
          <w:i/>
        </w:rPr>
        <w:t xml:space="preserve">This report was generated to fulfill the academic requirements for the Veterinary Internship Program.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Veterinary Services in Thailand Bangkok</dc:title>
  <dc:creator/>
  <dc:language>en</dc:language>
  <cp:keywords/>
  <dcterms:created xsi:type="dcterms:W3CDTF">2026-07-29T18:59:15Z</dcterms:created>
  <dcterms:modified xsi:type="dcterms:W3CDTF">2026-07-29T18:59:15Z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