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BSc (Hons) Veterinary Nursing and Medicine</w:t>
      </w:r>
      <w:r>
        <w:br/>
      </w:r>
      <w:r>
        <w:rPr>
          <w:bCs/>
          <w:b/>
        </w:rPr>
        <w:t xml:space="preserve">Institution:</w:t>
      </w:r>
      <w:r>
        <w:t xml:space="preserve"> </w:t>
      </w:r>
      <w:r>
        <w:t xml:space="preserve">University of Manchester</w:t>
      </w:r>
      <w:r>
        <w:br/>
      </w:r>
      <w:r>
        <w:rPr>
          <w:bCs/>
          <w:b/>
        </w:rPr>
        <w:t xml:space="preserve">Date of Submission:</w:t>
      </w:r>
      <w:r>
        <w:t xml:space="preserve"> </w:t>
      </w:r>
      <w:r>
        <w:t xml:space="preserve">October 24, 2023</w:t>
      </w:r>
      <w:r>
        <w:br/>
      </w:r>
      <w:r>
        <w:rPr>
          <w:bCs/>
          <w:b/>
        </w:rPr>
        <w:t xml:space="preserve">Location of Placement:</w:t>
      </w:r>
      <w:hyperlink w:anchor="Xa39a3ee5e6b4b0d3255bfef95601890afd80709">
        <w:r>
          <w:rPr>
            <w:rStyle w:val="Hyperlink"/>
            <w:iCs/>
            <w:i/>
          </w:rPr>
          <w:t xml:space="preserve">(Placeholders used for privacy)</w:t>
        </w:r>
      </w:hyperlink>
      <w:r>
        <w:t xml:space="preserve">, United Kingdom Manchester</w:t>
      </w:r>
    </w:p>
    <w:bookmarkEnd w:id="20"/>
    <w:bookmarkStart w:id="32" w:name="Xd6e71b452ccd1c6da69f779c02254ed8c8f9713"/>
    <w:p>
      <w:pPr>
        <w:pStyle w:val="Heading1"/>
      </w:pPr>
      <w:r>
        <w:t xml:space="preserve">The Clinical and Educational Experience: An Internship Report in Veterinary Medicine</w:t>
      </w:r>
    </w:p>
    <w:bookmarkStart w:id="21" w:name="executive-summary"/>
    <w:p>
      <w:pPr>
        <w:pStyle w:val="Heading2"/>
      </w:pPr>
      <w:r>
        <w:t xml:space="preserve">Executive Summary</w:t>
      </w:r>
    </w:p>
    <w:p>
      <w:pPr>
        <w:pStyle w:val="FirstParagraph"/>
      </w:pPr>
      <w:r>
        <w:t xml:space="preserve">This document serves as a comprehensive internship report detailing the practical, ethical, and clinical experiences gained during a twelve-week placement within the vibrant veterinary sector of the United Kingdom Manchester. The primary objective of this Internship Report is to bridge the gap between theoretical academic knowledge and practical application in real-world clinical settings. By focusing on the specific regulatory environment of veterinary medicine in England and urban challenges unique to Manchester, this report highlights how a Veterinarian intern evolves from a student observer into an active participant in patient care.</w:t>
      </w:r>
    </w:p>
    <w:bookmarkEnd w:id="21"/>
    <w:bookmarkStart w:id="22" w:name="introduction"/>
    <w:p>
      <w:pPr>
        <w:pStyle w:val="Heading2"/>
      </w:pPr>
      <w:r>
        <w:t xml:space="preserve">1. Introduction</w:t>
      </w:r>
    </w:p>
    <w:p>
      <w:pPr>
        <w:pStyle w:val="FirstParagraph"/>
      </w:pPr>
      <w:r>
        <w:t xml:space="preserve">The role of a modern Veterinarian extends far beyond the treatment of physical ailments; it requires exceptional communication skills, ethical decision-making, and adaptability to diverse animal species. This Internship Report outlines my journey within the United Kingdom Manchester healthcare ecosystem, specifically targeting small animal practice in one of the city’s most established clinics. The urban density of Manchester presents unique public health and welfare challenges for a Veterinarian, ranging from traffic-related injuries to breed-specific genetic conditions prevalent in owned dogs.</w:t>
      </w:r>
    </w:p>
    <w:p>
      <w:pPr>
        <w:pStyle w:val="BodyText"/>
      </w:pPr>
      <w:r>
        <w:t xml:space="preserve">The motivation for undertaking this internship was twofold: first, to gain insight into the operational workflows of private veterinary practices under the regulatory framework of the Royal College of Veterinary Surgeons (RCVS); and second, to develop proficiency in diagnostic imaging, surgical assistance, and client communication. As a student aiming for professional registration as a Veterinarian in the United Kingdom Manchester region, this placement provided critical exposure to high-throughput clinical environments.</w:t>
      </w:r>
    </w:p>
    <w:bookmarkEnd w:id="22"/>
    <w:bookmarkStart w:id="23" w:name="X9b48025b0916d3fbb01500dcb10948f91706244"/>
    <w:p>
      <w:pPr>
        <w:pStyle w:val="Heading2"/>
      </w:pPr>
      <w:r>
        <w:t xml:space="preserve">2. Professional Environment and Regulatory Framework</w:t>
      </w:r>
    </w:p>
    <w:p>
      <w:pPr>
        <w:pStyle w:val="FirstParagraph"/>
      </w:pPr>
      <w:r>
        <w:t xml:space="preserve">Operating within the United Kingdom Manchester context implies adherence to strict national guidelines while navigating local municipal requirements. The internship was conducted under the supervision of a designated veterinary surgeon who holds full registration with the RCVS. It is imperative in any Internship Report regarding veterinary medicine to acknowledge that interns do not hold prescribing rights or surgical licenses until qualified.</w:t>
      </w:r>
    </w:p>
    <w:p>
      <w:pPr>
        <w:pStyle w:val="BodyText"/>
      </w:pPr>
      <w:r>
        <w:t xml:space="preserve">The practice utilized advanced digital medical record systems compliant with UK data protection laws. Daily rounds involved observing triage procedures where a Veterinarian must rapidly prioritize cases ranging from routine vaccinations to critical emergency surgeries. In Manchester, the diversity of the patient demographic—including working dogs for local security firms and elderly companion animals in care homes—required a nuanced approach to history taking.</w:t>
      </w:r>
    </w:p>
    <w:bookmarkEnd w:id="23"/>
    <w:bookmarkStart w:id="27" w:name="clinical-competencies-acquired"/>
    <w:p>
      <w:pPr>
        <w:pStyle w:val="Heading2"/>
      </w:pPr>
      <w:r>
        <w:t xml:space="preserve">3. Clinical Competencies Acquired</w:t>
      </w:r>
    </w:p>
    <w:bookmarkStart w:id="24" w:name="diagnostic-medicine-and-imaging"/>
    <w:p>
      <w:pPr>
        <w:pStyle w:val="Heading3"/>
      </w:pPr>
      <w:r>
        <w:t xml:space="preserve">Diagnostic Medicine and Imaging</w:t>
      </w:r>
    </w:p>
    <w:p>
      <w:pPr>
        <w:pStyle w:val="FirstParagraph"/>
      </w:pPr>
      <w:r>
        <w:t xml:space="preserve">A significant portion of my time was dedicated to assisting with diagnostic imaging, specifically radiography and ultrasonography. Learning the anatomy of various species from a Veterinarian’s perspective required precision. I assisted in positioning patients for thoracic X-rays to assess cardiomegaly, a common condition in older breeds frequently presented at clinics across United Kingdom Manchester due to the aging demographic of pets.</w:t>
      </w:r>
    </w:p>
    <w:bookmarkEnd w:id="24"/>
    <w:bookmarkStart w:id="25" w:name="surgical-assistance"/>
    <w:p>
      <w:pPr>
        <w:pStyle w:val="Heading3"/>
      </w:pPr>
      <w:r>
        <w:t xml:space="preserve">Surgical Assistance</w:t>
      </w:r>
    </w:p>
    <w:p>
      <w:pPr>
        <w:pStyle w:val="FirstParagraph"/>
      </w:pPr>
      <w:r>
        <w:t xml:space="preserve">In the operating theatre, I learned aseptic technique, surgical scrubbing protocols, and instrument handling. Assisting in an ovariohysterectomy required constant awareness of the Veterinarian’s next move. The pressure in a Manchester-based private practice is often high due to waiting lists; thus, efficiency without compromising sterility was a key learning outcome. I gained competence in monitoring anesthesia charts and recognizing early signs of post-operative complications.</w:t>
      </w:r>
    </w:p>
    <w:bookmarkEnd w:id="25"/>
    <w:bookmarkStart w:id="26" w:name="pharmacology"/>
    <w:p>
      <w:pPr>
        <w:pStyle w:val="Heading3"/>
      </w:pPr>
      <w:r>
        <w:t xml:space="preserve">Pharmacology</w:t>
      </w:r>
    </w:p>
    <w:p>
      <w:pPr>
        <w:pStyle w:val="FirstParagraph"/>
      </w:pPr>
      <w:r>
        <w:t xml:space="preserve">I observed the calculation of drug dosages based on body weight and species-specific metabolism errors can be fatal. Understanding the legal controls over prescription-only medicines (POMs) under UK law was a crucial component of this internship.</w:t>
      </w:r>
    </w:p>
    <w:bookmarkEnd w:id="26"/>
    <w:bookmarkEnd w:id="27"/>
    <w:bookmarkStart w:id="28" w:name="soft-skills-communication-and-ethics"/>
    <w:p>
      <w:pPr>
        <w:pStyle w:val="Heading2"/>
      </w:pPr>
      <w:r>
        <w:t xml:space="preserve">4. Soft Skills: Communication and Ethics</w:t>
      </w:r>
    </w:p>
    <w:p>
      <w:pPr>
        <w:pStyle w:val="FirstParagraph"/>
      </w:pPr>
      <w:r>
        <w:t xml:space="preserve">The most challenging aspect of being a Veterinarian is delivering difficult news with empathy. In the United Kingdom Manchester community, pet ownership is deeply embedded in family structures. During one particularly poignant case involving an elderly dog with end-stage renal disease, I observed how the lead Veterinarian navigated the euthanasia conversation.</w:t>
      </w:r>
    </w:p>
    <w:p>
      <w:pPr>
        <w:pStyle w:val="BodyText"/>
      </w:pPr>
      <w:r>
        <w:t xml:space="preserve">I learned that a Veterinarian must balance medical facts with emotional support. This internship report highlights a specific module on "End-of-Life Care," where I practiced explaining pain management strategies to anxious owners. Effective communication ensures compliance with treatment plans and maintains trust in the veterinary profession within the local community.</w:t>
      </w:r>
    </w:p>
    <w:bookmarkEnd w:id="28"/>
    <w:bookmarkStart w:id="29" w:name="challenges-specific-to-urban-manchester"/>
    <w:p>
      <w:pPr>
        <w:pStyle w:val="Heading2"/>
      </w:pPr>
      <w:r>
        <w:t xml:space="preserve">5. Challenges Specific to Urban Manchester</w:t>
      </w:r>
    </w:p>
    <w:p>
      <w:pPr>
        <w:pStyle w:val="FirstParagraph"/>
      </w:pPr>
      <w:r>
        <w:t xml:space="preserve">The urban landscape of Manchester impacts animal health significantly. Traffic accidents are a frequent cause of emergency admissions for dogs roaming near major transport hubs like Piccadilly and Victoria stations. Additionally, the density of housing can lead to rapid transmission rates for infectious diseases such as kennel cough among shelter populations.</w:t>
      </w:r>
    </w:p>
    <w:p>
      <w:pPr>
        <w:pStyle w:val="BodyText"/>
      </w:pPr>
      <w:r>
        <w:t xml:space="preserve">Navigating these challenges required a Veterinarian to stay updated on local epidemiological trends. During my internship, I contributed to a public health initiative educating residents in Greater Manchester about tick-borne diseases, recognizing that the damp climate of North West England promotes parasite proliferation.</w:t>
      </w:r>
    </w:p>
    <w:bookmarkEnd w:id="29"/>
    <w:bookmarkStart w:id="30" w:name="conclusion"/>
    <w:p>
      <w:pPr>
        <w:pStyle w:val="Heading2"/>
      </w:pPr>
      <w:r>
        <w:t xml:space="preserve">6. Conclusion</w:t>
      </w:r>
    </w:p>
    <w:p>
      <w:pPr>
        <w:pStyle w:val="FirstParagraph"/>
      </w:pPr>
      <w:r>
        <w:t xml:space="preserve">This Internship Report concludes that the practical experience gained in United Kingdom Manchester has been instrumental in shaping my professional identity as an aspiring Veterinarian. The combination of rigorous clinical training, exposure to complex diagnostic cases, and the development of compassionate communication skills has prepared me for future academic endeavors.</w:t>
      </w:r>
    </w:p>
    <w:p>
      <w:pPr>
        <w:pStyle w:val="BodyText"/>
      </w:pPr>
      <w:r>
        <w:t xml:space="preserve">The veterinary landscape in Manchester is dynamic and demanding. It requires a Veterinarian who is not only clinically competent but also socially aware. My time in this region has reinforced the importance of lifelong learning and ethical practice. I am confident that the skills acquired here will serve as a robust foundation for my career, allowing me to contribute meaningfully to animal welfare within the United Kingdom.</w:t>
      </w:r>
    </w:p>
    <w:bookmarkEnd w:id="30"/>
    <w:bookmarkStart w:id="31" w:name="recommendations-for-future-interns"/>
    <w:p>
      <w:pPr>
        <w:pStyle w:val="Heading2"/>
      </w:pPr>
      <w:r>
        <w:t xml:space="preserve">7. Recommendations for Future Interns</w:t>
      </w:r>
    </w:p>
    <w:p>
      <w:pPr>
        <w:pStyle w:val="FirstParagraph"/>
      </w:pPr>
      <w:r>
        <w:t xml:space="preserve">Future candidates interested in veterinary internships in United Kingdom Manchester should prepare by reviewing RCVS codes of conduct prior to starting. Familiarity with local anatomy and common regional diseases will provide a head start. Furthermore, interns should actively seek opportunities to observe emergency medicine cases, as these provide the most intense learning curves for developing quick decision-making skills essential for any Veterinarian.</w:t>
      </w:r>
    </w:p>
    <w:p>
      <w:pPr>
        <w:pStyle w:val="BodyText"/>
      </w:pPr>
      <w:r>
        <w:t xml:space="preserve">© 2023 Internship Report Documentation. All rights reserved.</w:t>
      </w:r>
      <w:r>
        <w:br/>
      </w:r>
      <w:r>
        <w:t xml:space="preserve">Prepared for academic review purposes regarding Veterinary Medicine in United Kingdom Manchester.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United Kingdom Manchester</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