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Japan</w:t>
      </w:r>
      <w:r>
        <w:t xml:space="preserve"> </w:t>
      </w:r>
      <w:r>
        <w:t xml:space="preserve">Kyoto</w:t>
      </w:r>
    </w:p>
    <w:bookmarkStart w:id="26" w:name="X51193f1750dfed8f51f638e08cbb0da6482837f"/>
    <w:p>
      <w:pPr>
        <w:pStyle w:val="Heading1"/>
      </w:pPr>
      <w:r>
        <w:t xml:space="preserve">In the Frame of Tradition and Innovation: An Internship Report on Videography in Japan, Kyoto</w:t>
      </w:r>
    </w:p>
    <w:p>
      <w:pPr>
        <w:pStyle w:val="FirstParagraph"/>
      </w:pPr>
      <w:r>
        <w:rPr>
          <w:bCs/>
          <w:b/>
        </w:rPr>
        <w:t xml:space="preserve">Name:</w:t>
      </w:r>
      <w:r>
        <w:t xml:space="preserve"> </w:t>
      </w:r>
      <w:r>
        <w:t xml:space="preserve">Alex J. Mercer</w:t>
      </w:r>
      <w:r>
        <w:br/>
      </w:r>
    </w:p>
    <w:p>
      <w:pPr>
        <w:pStyle w:val="BodyText"/>
      </w:pPr>
      <w:r>
        <w:br/>
      </w:r>
      <w:r>
        <w:t xml:space="preserve">Email: alex.mercer@example.com</w:t>
      </w:r>
    </w:p>
    <w:p>
      <w:pPr>
        <w:pStyle w:val="BodyText"/>
      </w:pPr>
      <w:r>
        <w:rPr>
          <w:bCs/>
          <w:b/>
        </w:rPr>
        <w:t xml:space="preserve">Date of Submission:</w:t>
      </w:r>
      <w:r>
        <w:t xml:space="preserve"> </w:t>
      </w:r>
      <w:r>
        <w:t xml:space="preserve">October 25, 2023</w:t>
      </w:r>
      <w:r>
        <w:br/>
      </w:r>
    </w:p>
    <w:p>
      <w:pPr>
        <w:pStyle w:val="BodyText"/>
      </w:pPr>
      <w:r>
        <w:t xml:space="preserve">October 15, 2018 – March 15, 2019</w:t>
      </w:r>
    </w:p>
    <w:bookmarkStart w:id="20" w:name="i.-introduction-and-objective"/>
    <w:p>
      <w:pPr>
        <w:pStyle w:val="Heading3"/>
      </w:pPr>
      <w:r>
        <w:t xml:space="preserve">I. Introduction and Objective</w:t>
      </w:r>
    </w:p>
    <w:p>
      <w:pPr>
        <w:pStyle w:val="FirstParagraph"/>
      </w:pPr>
      <w:r>
        <w:t xml:space="preserve">This report details the professional experience gained during a six-month internship undertaken as a Videographer in Japan Kyoto. The primary objective of this internship was to immerse myself in the unique visual culture of Kyoto, one of Japan’s most historically significant cities, while refining technical filmmaking skills within a high-pressure, culturally distinct work environment. Kyoto serves as the cultural heart of Japan, offering an unparalleled backdrop for visual storytelling where ancient traditions coexist seamlessly with modern aesthetics. The goal was to produce a series of short documentary-style videos highlighting local artisan crafts and seasonal festivals, thereby bridging the gap between international audiences and the subtleties of Japanese heritage.</w:t>
      </w:r>
    </w:p>
    <w:bookmarkEnd w:id="20"/>
    <w:bookmarkStart w:id="21" w:name="X53a3284681ce204a5a1f4638c88e4885a3818a7"/>
    <w:p>
      <w:pPr>
        <w:pStyle w:val="Heading3"/>
      </w:pPr>
      <w:r>
        <w:t xml:space="preserve">II. Organizational Context and Role Definition</w:t>
      </w:r>
    </w:p>
    <w:p>
      <w:pPr>
        <w:pStyle w:val="FirstParagraph"/>
      </w:pPr>
      <w:r>
        <w:t xml:space="preserve">The internship was conducted at "KyoLens Media," a boutique production studio located in the Gion district. As an intern Videographer, my role extended beyond simple camera operation; it required a deep understanding of narrative structure, lighting design, and cultural sensitivity. The studio specializes in creating content for tourism boards and cultural heritage organizations. My primary responsibilities included assisting senior cinematographers during location shoots, operating drone equipment for aerial cityscapes post-production workflows including color grading and sound mixing.</w:t>
      </w:r>
    </w:p>
    <w:p>
      <w:pPr>
        <w:pStyle w:val="BodyText"/>
      </w:pPr>
      <w:r>
        <w:t xml:space="preserve">The environment in Kyoto demanded a specific approach to videography. Unlike the fast-paced urban energy of Tokyo, the atmosphere in Kyoto is meditative and respectful. This influenced every aspect of the production process, from how we approached interview subjects to how we framed shots of architectural landmarks. The concept of "Ma" (negative space) was frequently discussed in meetings, emphasizing that what is not shown is as important as what is visible.</w:t>
      </w:r>
    </w:p>
    <w:bookmarkEnd w:id="21"/>
    <w:bookmarkStart w:id="22" w:name="X7b5950eb9275c0cf43ef69ca9f2cba2eaae11a8"/>
    <w:p>
      <w:pPr>
        <w:pStyle w:val="Heading3"/>
      </w:pPr>
      <w:r>
        <w:t xml:space="preserve">III. Technical Challenges and Adaptations</w:t>
      </w:r>
    </w:p>
    <w:p>
      <w:pPr>
        <w:pStyle w:val="FirstParagraph"/>
      </w:pPr>
      <w:r>
        <w:t xml:space="preserve">Videography in Japan Kyoto presented distinct technical challenges due to the city's infrastructure and lighting conditions. Many of the most iconic temples and shrines are located in narrow streets (such as Sannenzaka or Ninenzaka) where large camera rigs could not be used. As a Videographer, I had to adapt my techniques, utilizing gimbal stabilizers and mirrorless cameras with wide-angle lenses to capture smooth motion in confined spaces. Learning to navigate these tight corridors without disturbing pedestrians became an essential part of the job.</w:t>
      </w:r>
    </w:p>
    <w:p>
      <w:pPr>
        <w:pStyle w:val="BodyText"/>
      </w:pPr>
      <w:r>
        <w:t xml:space="preserve">Furthermore, the lighting in traditional Japanese architecture is unique. Tatami mats and shoji screens diffuse light in a way that creates soft, ethereal moods but poses challenges for exposure metering. I spent weeks learning to balance ambient light with practical sources like lanterns and candles without introducing unwanted color casts or noise. This experience significantly improved my ability to work with natural lighting, a skill that is invaluable in documentary filmmaking.</w:t>
      </w:r>
    </w:p>
    <w:bookmarkEnd w:id="22"/>
    <w:bookmarkStart w:id="23" w:name="X4cef4b5be44b250ecc11ffa382093969918ee16"/>
    <w:p>
      <w:pPr>
        <w:pStyle w:val="Heading3"/>
      </w:pPr>
      <w:r>
        <w:t xml:space="preserve">IV. Cultural Immersion and Professional Etiquette</w:t>
      </w:r>
    </w:p>
    <w:p>
      <w:pPr>
        <w:pStyle w:val="FirstParagraph"/>
      </w:pPr>
      <w:r>
        <w:t xml:space="preserve">A critical component of this internship was the integration of professional etiquette into the workflow of Videography in Japan Kyoto. Understanding business card exchanges (meishi), hierarchical communication structures, and group harmony (wa) was essential for team cohesion. During shoots at historic sites, I learned to respect sacred spaces by adhering to strict protocols regarding footwear removal and silence. One particular challenge was obtaining permits for drone footage in the dense urban center of Kyoto. Navigating the regulatory landscape required patience and clear communication with local authorities, a process that taught me the importance of administrative diligence in international productions.</w:t>
      </w:r>
    </w:p>
    <w:p>
      <w:pPr>
        <w:pStyle w:val="BodyText"/>
      </w:pPr>
      <w:r>
        <w:t xml:space="preserve">The language barrier also played a significant role. While many locals spoke English, technical discussions regarding camera settings or creative direction were often more effective in Japanese. I made it a priority to learn industry-specific terminology in Japanese, which not only facilitated smoother operations but also built rapport with local crew members and subjects. This cultural exchange enriched the final output of our videos, allowing us to capture authentic expressions and stories that might have been missed otherwise.</w:t>
      </w:r>
    </w:p>
    <w:bookmarkEnd w:id="23"/>
    <w:bookmarkStart w:id="24" w:name="v.-key-projects-and-achievements"/>
    <w:p>
      <w:pPr>
        <w:pStyle w:val="Heading3"/>
      </w:pPr>
      <w:r>
        <w:t xml:space="preserve">V. Key Projects and Achievements</w:t>
      </w:r>
    </w:p>
    <w:p>
      <w:pPr>
        <w:pStyle w:val="FirstParagraph"/>
      </w:pPr>
      <w:r>
        <w:t xml:space="preserve">One of the highlights of the internship was leading a small team for a project titled "Seasons of Silk." This video documented the process of creating traditional Nishijin-ori textiles in Kyoto. As Videographer, I was responsible for capturing macro details of the weaving process as well as wide shots showing weavers at work. The challenge lay in recording high-definition footage without disrupting the delicate machinery or disturbing concentration.</w:t>
      </w:r>
    </w:p>
    <w:p>
      <w:pPr>
        <w:pStyle w:val="BodyText"/>
      </w:pPr>
      <w:r>
        <w:t xml:space="preserve">Another significant project involved filming during the Gion Matsuri, one of Japan’s most famous festivals. The dynamic nature of festival parades required rapid decision-making and quick adjustments to camera angles amidst crowds. I successfully utilized high-frame-rate recording to capture the intricate movements of the float carriers (yamaboko), adding dramatic effect in post-production. These projects resulted in a portfolio that showcased not only technical proficiency but also an ability to tell compelling stories rooted in local context.</w:t>
      </w:r>
    </w:p>
    <w:bookmarkEnd w:id="24"/>
    <w:bookmarkStart w:id="25" w:name="vi.-conclusion-and-reflection"/>
    <w:p>
      <w:pPr>
        <w:pStyle w:val="Heading3"/>
      </w:pPr>
      <w:r>
        <w:t xml:space="preserve">VI. Conclusion and Reflection</w:t>
      </w:r>
    </w:p>
    <w:p>
      <w:pPr>
        <w:pStyle w:val="FirstParagraph"/>
      </w:pPr>
      <w:r>
        <w:t xml:space="preserve">The internship as a Videographer in Japan Kyoto has been transformative both personally and professionally. It provided a rare opportunity to observe how visual language can transcend cultural boundaries when executed with respect and technical skill. The experience highlighted the importance of adaptability, whether dealing with physical constraints of historic streets or navigating complex social hierarchies.</w:t>
      </w:r>
    </w:p>
    <w:p>
      <w:pPr>
        <w:pStyle w:val="BodyText"/>
      </w:pPr>
      <w:r>
        <w:t xml:space="preserve">Looking forward, I intend to apply these insights to future projects in Asia and beyond. The lessons learned in Kyoto regarding patience, attention to detail, and cultural sensitivity will remain central to my career as a filmmaker. This internship has confirmed that videography is not merely about capturing images; it is about preserving moments of human experience with integrity and artistry.</w:t>
      </w:r>
    </w:p>
    <w:p>
      <w:pPr>
        <w:pStyle w:val="BodyText"/>
      </w:pPr>
      <w:r>
        <w:t xml:space="preserve">Sincerely,</w:t>
      </w:r>
    </w:p>
    <w:p>
      <w:pPr>
        <w:pStyle w:val="BodyText"/>
      </w:pPr>
      <w:r>
        <w:br/>
      </w:r>
      <w:r>
        <w:br/>
      </w:r>
    </w:p>
    <w:p>
      <w:pPr>
        <w:pStyle w:val="BodyText"/>
      </w:pPr>
      <w:r>
        <w:t xml:space="preserve">Alex J. Mercer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Japan Kyoto</dc:title>
  <dc:creator/>
  <dc:language>en</dc:language>
  <cp:keywords/>
  <dcterms:created xsi:type="dcterms:W3CDTF">2026-07-29T11:41:46Z</dcterms:created>
  <dcterms:modified xsi:type="dcterms:W3CDTF">2026-07-29T11:41:46Z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