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Academic</w:t>
      </w:r>
      <w:r>
        <w:t xml:space="preserve"> </w:t>
      </w:r>
      <w:r>
        <w:t xml:space="preserve">Researcher</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invoice"/>
    <w:p>
      <w:pPr>
        <w:pStyle w:val="Heading1"/>
      </w:pPr>
      <w:r>
        <w:t xml:space="preserve">INVOICE</w:t>
      </w:r>
    </w:p>
    <w:p>
      <w:pPr>
        <w:pStyle w:val="FirstParagraph"/>
      </w:pPr>
      <w:r>
        <w:t xml:space="preserve">Professional Academic Researcher Services — Chile Santiago</w:t>
      </w:r>
    </w:p>
    <w:p>
      <w:pPr>
        <w:pStyle w:val="BodyText"/>
      </w:pPr>
      <w:r>
        <w:t xml:space="preserve">OFFICIAL INVOICE — REPUBLIC OF CHILE</w:t>
      </w:r>
    </w:p>
    <w:bookmarkEnd w:id="20"/>
    <w:bookmarkStart w:id="21" w:name="invoice-no.-inv-2025-0487"/>
    <w:p>
      <w:pPr>
        <w:pStyle w:val="Heading3"/>
      </w:pPr>
      <w:r>
        <w:t xml:space="preserve">Invoice No. INV-2025-0487</w:t>
      </w:r>
    </w:p>
    <w:p>
      <w:pPr>
        <w:pStyle w:val="FirstParagraph"/>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Payment Terms:</w:t>
      </w:r>
      <w:r>
        <w:t xml:space="preserve"> </w:t>
      </w:r>
      <w:r>
        <w:t xml:space="preserve">Net 30 Days</w:t>
      </w:r>
    </w:p>
    <w:bookmarkEnd w:id="21"/>
    <w:bookmarkStart w:id="22" w:name="issued-by-academic-researcher"/>
    <w:p>
      <w:pPr>
        <w:pStyle w:val="Heading4"/>
      </w:pPr>
      <w:r>
        <w:t xml:space="preserve">Issued By (Academic Researcher)</w:t>
      </w:r>
    </w:p>
    <w:p>
      <w:pPr>
        <w:pStyle w:val="FirstParagraph"/>
      </w:pPr>
      <w:r>
        <w:rPr>
          <w:bCs/>
          <w:b/>
        </w:rPr>
        <w:t xml:space="preserve">Dr. Valentina Reyes Contreras</w:t>
      </w:r>
    </w:p>
    <w:p>
      <w:pPr>
        <w:pStyle w:val="BodyText"/>
      </w:pPr>
      <w:r>
        <w:t xml:space="preserve">Academic Researcher — Senior Fellow</w:t>
      </w:r>
    </w:p>
    <w:p>
      <w:pPr>
        <w:pStyle w:val="BodyText"/>
      </w:pPr>
      <w:r>
        <w:t xml:space="preserve">Department of Social Sciences &amp; Public Policy</w:t>
      </w:r>
    </w:p>
    <w:p>
      <w:pPr>
        <w:pStyle w:val="BodyText"/>
      </w:pPr>
      <w:r>
        <w:t xml:space="preserve">University of Chile, Faculty of Economics and Business</w:t>
      </w:r>
    </w:p>
    <w:p>
      <w:pPr>
        <w:pStyle w:val="BodyText"/>
      </w:pPr>
      <w:r>
        <w:t xml:space="preserve">Av. Libertador Bernardo O'Higgins 340, Santiago, Chile</w:t>
      </w:r>
    </w:p>
    <w:p>
      <w:pPr>
        <w:pStyle w:val="BodyText"/>
      </w:pPr>
      <w:r>
        <w:t xml:space="preserve">RUT: 12.345.678-9</w:t>
      </w:r>
    </w:p>
    <w:p>
      <w:pPr>
        <w:pStyle w:val="BodyText"/>
      </w:pPr>
      <w:r>
        <w:t xml:space="preserve">Email: v.reyes@academic-research.cl</w:t>
      </w:r>
    </w:p>
    <w:p>
      <w:pPr>
        <w:pStyle w:val="BodyText"/>
      </w:pPr>
      <w:r>
        <w:t xml:space="preserve">Phone: +56 2 2354 5678</w:t>
      </w:r>
    </w:p>
    <w:bookmarkEnd w:id="22"/>
    <w:bookmarkStart w:id="23" w:name="billed-to-client"/>
    <w:p>
      <w:pPr>
        <w:pStyle w:val="Heading4"/>
      </w:pPr>
      <w:r>
        <w:t xml:space="preserve">Billed To (Client)</w:t>
      </w:r>
    </w:p>
    <w:p>
      <w:pPr>
        <w:pStyle w:val="FirstParagraph"/>
      </w:pPr>
      <w:r>
        <w:rPr>
          <w:bCs/>
          <w:b/>
        </w:rPr>
        <w:t xml:space="preserve">Corporación de Investigaciones Aplicadas del Pacífico S.A.</w:t>
      </w:r>
    </w:p>
    <w:p>
      <w:pPr>
        <w:pStyle w:val="BodyText"/>
      </w:pPr>
      <w:r>
        <w:t xml:space="preserve">Attn: Mr. Ricardo Fuentes Mena, Director of Research</w:t>
      </w:r>
    </w:p>
    <w:p>
      <w:pPr>
        <w:pStyle w:val="BodyText"/>
      </w:pPr>
      <w:r>
        <w:t xml:space="preserve">Av. Apoquindo 4501, Piso 12, Las Condes</w:t>
      </w:r>
    </w:p>
    <w:p>
      <w:pPr>
        <w:pStyle w:val="BodyText"/>
      </w:pPr>
      <w:r>
        <w:t xml:space="preserve">Santiago, Región Metropolitana, Chile</w:t>
      </w:r>
    </w:p>
    <w:p>
      <w:pPr>
        <w:pStyle w:val="BodyText"/>
      </w:pPr>
      <w:r>
        <w:t xml:space="preserve">RUT: 76.543.210-K</w:t>
      </w:r>
    </w:p>
    <w:p>
      <w:pPr>
        <w:pStyle w:val="BodyText"/>
      </w:pPr>
      <w:r>
        <w:t xml:space="preserve">Email: r.fuentes@ciapacifico.cl</w:t>
      </w:r>
    </w:p>
    <w:p>
      <w:pPr>
        <w:pStyle w:val="BodyText"/>
      </w:pPr>
      <w:r>
        <w:t xml:space="preserve">Phone: +56 2 2712 3456</w:t>
      </w:r>
    </w:p>
    <w:bookmarkEnd w:id="23"/>
    <w:bookmarkStart w:id="24" w:name="Xb8bbcf51c0e891f4edf65b196752176a4f537d6"/>
    <w:p>
      <w:pPr>
        <w:pStyle w:val="Heading3"/>
      </w:pPr>
      <w:r>
        <w:t xml:space="preserve">Invoice Line Items — Academic Researcher Services Rendered in Chile Santiago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Academic Researcher Service</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Amount (CLP)</w:t>
            </w:r>
          </w:p>
        </w:tc>
      </w:tr>
      <w:tr>
        <w:tc>
          <w:tcPr/>
          <w:p>
            <w:pPr>
              <w:pStyle w:val="Compact"/>
              <w:jc w:val="left"/>
            </w:pPr>
            <w:r>
              <w:t xml:space="preserve">1</w:t>
            </w:r>
          </w:p>
        </w:tc>
        <w:tc>
          <w:tcPr/>
          <w:p>
            <w:pPr>
              <w:pStyle w:val="Compact"/>
              <w:jc w:val="left"/>
            </w:pPr>
            <w:r>
              <w:t xml:space="preserve">Comprehensive literature review and meta-analysis on urban mobility policies in Chile Santiago metropolitan area, including peer-reviewed journal publication preparation</w:t>
            </w:r>
          </w:p>
        </w:tc>
        <w:tc>
          <w:tcPr/>
          <w:p>
            <w:pPr>
              <w:pStyle w:val="Compact"/>
              <w:jc w:val="left"/>
            </w:pPr>
            <w:r>
              <w:t xml:space="preserve">01 Mar 2025</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Design and execution of quantitative survey (n=1,200 respondents) on public transportation satisfaction across Santiago communes, including statistical modeling and data interpretation</w:t>
            </w:r>
          </w:p>
        </w:tc>
        <w:tc>
          <w:tcPr/>
          <w:p>
            <w:pPr>
              <w:pStyle w:val="Compact"/>
              <w:jc w:val="left"/>
            </w:pPr>
            <w:r>
              <w:t xml:space="preserve">15 Mar 2025</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3</w:t>
            </w:r>
          </w:p>
        </w:tc>
        <w:tc>
          <w:tcPr/>
          <w:p>
            <w:pPr>
              <w:pStyle w:val="Compact"/>
              <w:jc w:val="left"/>
            </w:pPr>
            <w:r>
              <w:t xml:space="preserve">Academic Researcher consultation session (6 hours) for strategic policy recommendations on sustainable development goals alignment for Chile Santiago municipal governance</w:t>
            </w:r>
          </w:p>
        </w:tc>
        <w:tc>
          <w:tcPr/>
          <w:p>
            <w:pPr>
              <w:pStyle w:val="Compact"/>
              <w:jc w:val="left"/>
            </w:pPr>
            <w:r>
              <w:t xml:space="preserve">28 Mar 2025</w:t>
            </w:r>
          </w:p>
        </w:tc>
        <w:tc>
          <w:tcPr/>
          <w:p>
            <w:pPr>
              <w:pStyle w:val="Compact"/>
              <w:jc w:val="left"/>
            </w:pPr>
            <w:r>
              <w:t xml:space="preserve">6</w:t>
            </w:r>
          </w:p>
        </w:tc>
        <w:tc>
          <w:tcPr/>
          <w:p>
            <w:pPr>
              <w:pStyle w:val="Compact"/>
              <w:jc w:val="left"/>
            </w:pPr>
            <w:r>
              <w:t xml:space="preserve">85,000</w:t>
            </w:r>
          </w:p>
        </w:tc>
        <w:tc>
          <w:tcPr/>
          <w:p>
            <w:pPr>
              <w:pStyle w:val="Compact"/>
              <w:jc w:val="left"/>
            </w:pPr>
            <w:r>
              <w:t xml:space="preserve">510,000</w:t>
            </w:r>
          </w:p>
        </w:tc>
      </w:tr>
      <w:tr>
        <w:tc>
          <w:tcPr/>
          <w:p>
            <w:pPr>
              <w:pStyle w:val="Compact"/>
              <w:jc w:val="left"/>
            </w:pPr>
            <w:r>
              <w:t xml:space="preserve">4</w:t>
            </w:r>
          </w:p>
        </w:tc>
        <w:tc>
          <w:tcPr/>
          <w:p>
            <w:pPr>
              <w:pStyle w:val="Compact"/>
              <w:jc w:val="left"/>
            </w:pPr>
            <w:r>
              <w:t xml:space="preserve">Preparation of technical white paper and executive summary for presentation to the Ministry of Transport, including bilingual (Spanish/English) documentation</w:t>
            </w:r>
          </w:p>
        </w:tc>
        <w:tc>
          <w:tcPr/>
          <w:p>
            <w:pPr>
              <w:pStyle w:val="Compact"/>
              <w:jc w:val="left"/>
            </w:pPr>
            <w:r>
              <w:t xml:space="preserve">10 Apr 2025</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5</w:t>
            </w:r>
          </w:p>
        </w:tc>
        <w:tc>
          <w:tcPr/>
          <w:p>
            <w:pPr>
              <w:pStyle w:val="Compact"/>
              <w:jc w:val="left"/>
            </w:pPr>
            <w:r>
              <w:t xml:space="preserve">Academic Researcher workshop facilitation (2-day intensive) for corporate R&amp;D team on advanced econometric methods and research ethics, held in Santiago, Chile</w:t>
            </w:r>
          </w:p>
        </w:tc>
        <w:tc>
          <w:tcPr/>
          <w:p>
            <w:pPr>
              <w:pStyle w:val="Compact"/>
              <w:jc w:val="left"/>
            </w:pPr>
            <w:r>
              <w:t xml:space="preserve">22 Apr 2025</w:t>
            </w:r>
          </w:p>
        </w:tc>
        <w:tc>
          <w:tcPr/>
          <w:p>
            <w:pPr>
              <w:pStyle w:val="Compact"/>
              <w:jc w:val="left"/>
            </w:pPr>
            <w:r>
              <w:t xml:space="preserve">2</w:t>
            </w:r>
          </w:p>
        </w:tc>
        <w:tc>
          <w:tcPr/>
          <w:p>
            <w:pPr>
              <w:pStyle w:val="Compact"/>
              <w:jc w:val="left"/>
            </w:pPr>
            <w:r>
              <w:t xml:space="preserve">450,000</w:t>
            </w:r>
          </w:p>
        </w:tc>
        <w:tc>
          <w:tcPr/>
          <w:p>
            <w:pPr>
              <w:pStyle w:val="Compact"/>
              <w:jc w:val="left"/>
            </w:pPr>
            <w:r>
              <w:t xml:space="preserve">900,000</w:t>
            </w:r>
          </w:p>
        </w:tc>
      </w:tr>
      <w:tr>
        <w:tc>
          <w:tcPr/>
          <w:p>
            <w:pPr>
              <w:pStyle w:val="Compact"/>
              <w:jc w:val="left"/>
            </w:pPr>
            <w:r>
              <w:t xml:space="preserve">6</w:t>
            </w:r>
          </w:p>
        </w:tc>
        <w:tc>
          <w:tcPr/>
          <w:p>
            <w:pPr>
              <w:pStyle w:val="Compact"/>
              <w:jc w:val="left"/>
            </w:pPr>
            <w:r>
              <w:t xml:space="preserve">Peer review and editorial oversight of three draft research manuscripts for submission to indexed academic journals, including revision tracking and final formatting</w:t>
            </w:r>
          </w:p>
        </w:tc>
        <w:tc>
          <w:tcPr/>
          <w:p>
            <w:pPr>
              <w:pStyle w:val="Compact"/>
              <w:jc w:val="left"/>
            </w:pPr>
            <w:r>
              <w:t xml:space="preserve">05 May 2025</w:t>
            </w:r>
          </w:p>
        </w:tc>
        <w:tc>
          <w:tcPr/>
          <w:p>
            <w:pPr>
              <w:pStyle w:val="Compact"/>
              <w:jc w:val="left"/>
            </w:pPr>
            <w:r>
              <w:t xml:space="preserve">3</w:t>
            </w:r>
          </w:p>
        </w:tc>
        <w:tc>
          <w:tcPr/>
          <w:p>
            <w:pPr>
              <w:pStyle w:val="Compact"/>
              <w:jc w:val="left"/>
            </w:pPr>
            <w:r>
              <w:t xml:space="preserve">175,000</w:t>
            </w:r>
          </w:p>
        </w:tc>
        <w:tc>
          <w:tcPr/>
          <w:p>
            <w:pPr>
              <w:pStyle w:val="Compact"/>
              <w:jc w:val="left"/>
            </w:pPr>
            <w:r>
              <w:t xml:space="preserve">525,000</w:t>
            </w:r>
          </w:p>
        </w:tc>
      </w:tr>
      <w:tr>
        <w:tc>
          <w:tcPr/>
          <w:p>
            <w:pPr>
              <w:pStyle w:val="Compact"/>
              <w:jc w:val="left"/>
            </w:pPr>
            <w:r>
              <w:t xml:space="preserve">7</w:t>
            </w:r>
          </w:p>
        </w:tc>
        <w:tc>
          <w:tcPr/>
          <w:p>
            <w:pPr>
              <w:pStyle w:val="Compact"/>
              <w:jc w:val="left"/>
            </w:pPr>
            <w:r>
              <w:t xml:space="preserve">Travel and fieldwork expenses for data collection across five Chile Santiago communes (transportation, accommodation, and per diem as per SII regulations)</w:t>
            </w:r>
          </w:p>
        </w:tc>
        <w:tc>
          <w:tcPr/>
          <w:p>
            <w:pPr>
              <w:pStyle w:val="Compact"/>
              <w:jc w:val="left"/>
            </w:pPr>
            <w:r>
              <w:t xml:space="preserve">01 May 2025</w:t>
            </w:r>
          </w:p>
        </w:tc>
        <w:tc>
          <w:tcPr/>
          <w:p>
            <w:pPr>
              <w:pStyle w:val="Compact"/>
              <w:jc w:val="left"/>
            </w:pPr>
            <w:r>
              <w:t xml:space="preserve">1</w:t>
            </w:r>
          </w:p>
        </w:tc>
        <w:tc>
          <w:tcPr/>
          <w:p>
            <w:pPr>
              <w:pStyle w:val="Compact"/>
              <w:jc w:val="left"/>
            </w:pPr>
            <w:r>
              <w:t xml:space="preserve">198,000</w:t>
            </w:r>
          </w:p>
        </w:tc>
        <w:tc>
          <w:tcPr/>
          <w:p>
            <w:pPr>
              <w:pStyle w:val="Compact"/>
              <w:jc w:val="left"/>
            </w:pPr>
            <w:r>
              <w:t xml:space="preserve">198,000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(CLP)</w:t>
            </w:r>
          </w:p>
        </w:tc>
        <w:tc>
          <w:tcPr/>
          <w:p>
            <w:pPr>
              <w:pStyle w:val="Compact"/>
              <w:jc w:val="right"/>
            </w:pPr>
            <w:r>
              <w:t xml:space="preserve">4,288,000</w:t>
            </w:r>
          </w:p>
        </w:tc>
      </w:tr>
      <w:tr>
        <w:tc>
          <w:tcPr/>
          <w:p>
            <w:pPr>
              <w:pStyle w:val="Compact"/>
              <w:jc w:val="left"/>
            </w:pPr>
            <w:r>
              <w:t xml:space="preserve">IVA (19% — Chilean Value Added Tax)</w:t>
            </w:r>
          </w:p>
        </w:tc>
        <w:tc>
          <w:tcPr/>
          <w:p>
            <w:pPr>
              <w:pStyle w:val="Compact"/>
              <w:jc w:val="right"/>
            </w:pPr>
            <w:r>
              <w:t xml:space="preserve">814,720</w:t>
            </w:r>
          </w:p>
        </w:tc>
      </w:tr>
      <w:tr>
        <w:tc>
          <w:tcPr/>
          <w:p>
            <w:pPr>
              <w:pStyle w:val="Compact"/>
              <w:jc w:val="left"/>
            </w:pPr>
            <w:r>
              <w:t xml:space="preserve">Discount (Early Payment — 2%)</w:t>
            </w:r>
          </w:p>
        </w:tc>
        <w:tc>
          <w:tcPr/>
          <w:p>
            <w:pPr>
              <w:pStyle w:val="Compact"/>
              <w:jc w:val="right"/>
            </w:pPr>
            <w:r>
              <w:t xml:space="preserve">(85,760)</w:t>
            </w:r>
          </w:p>
        </w:tc>
      </w:tr>
      <w:tr>
        <w:tc>
          <w:tcPr/>
          <w:p>
            <w:pPr>
              <w:pStyle w:val="Compact"/>
              <w:jc w:val="left"/>
            </w:pPr>
            <w:r>
              <w:t xml:space="preserve">TOTAL AMOUNT DUE (CLP)</w:t>
            </w:r>
          </w:p>
        </w:tc>
        <w:tc>
          <w:tcPr/>
          <w:p>
            <w:pPr>
              <w:pStyle w:val="Compact"/>
              <w:jc w:val="right"/>
            </w:pPr>
            <w:r>
              <w:t xml:space="preserve">5,016,960</w:t>
            </w:r>
          </w:p>
        </w:tc>
      </w:tr>
    </w:tbl>
    <w:bookmarkEnd w:id="24"/>
    <w:bookmarkStart w:id="25" w:name="invoice-notes-terms-of-service"/>
    <w:p>
      <w:pPr>
        <w:pStyle w:val="Heading4"/>
      </w:pPr>
      <w:r>
        <w:t xml:space="preserve">Invoice Notes &amp; Terms of Service</w:t>
      </w:r>
    </w:p>
    <w:p>
      <w:pPr>
        <w:pStyle w:val="FirstParagraph"/>
      </w:pPr>
      <w:r>
        <w:rPr>
          <w:bCs/>
          <w:b/>
        </w:rPr>
        <w:t xml:space="preserve">1.</w:t>
      </w:r>
      <w:r>
        <w:t xml:space="preserve"> </w:t>
      </w:r>
      <w:r>
        <w:t xml:space="preserve">This Invoice is issued in accordance with the tax regulations of the Servicio de Impuestos Internos (SII) of Chile. The Academic Researcher named herein operates as an independent professional provider registered under RUT 12.345.678-9 and is authorized to issue this document for services rendered in Chile Santiago and its metropolitan region.</w:t>
      </w:r>
    </w:p>
    <w:p>
      <w:pPr>
        <w:pStyle w:val="BodyText"/>
      </w:pPr>
      <w:r>
        <w:rPr>
          <w:bCs/>
          <w:b/>
        </w:rPr>
        <w:t xml:space="preserve">2.</w:t>
      </w:r>
      <w:r>
        <w:t xml:space="preserve"> </w:t>
      </w:r>
      <w:r>
        <w:t xml:space="preserve">All Academic Researcher services described in this Invoice were performed in full compliance with the ethical standards established by the Chilean National Commission for Scientific and Technological Research (CONICYT) and the institutional guidelines of the University of Chile. No conflicts of interest exist in the delivery of these services.</w:t>
      </w:r>
    </w:p>
    <w:p>
      <w:pPr>
        <w:pStyle w:val="BodyText"/>
      </w:pPr>
      <w:r>
        <w:rPr>
          <w:bCs/>
          <w:b/>
        </w:rPr>
        <w:t xml:space="preserve">3.</w:t>
      </w:r>
      <w:r>
        <w:t xml:space="preserve"> </w:t>
      </w:r>
      <w:r>
        <w:t xml:space="preserve">Payment for this Invoice shall be made via bank transfer to the following account: Banco de Chile, Cuenta Corriente Nº 12345678-9, Titular: Valentina Reyes Contreras, RUT 12.345.678-9. Please reference Invoice number INV-2025-0487 in all payment communications.</w:t>
      </w:r>
    </w:p>
    <w:p>
      <w:pPr>
        <w:pStyle w:val="BodyText"/>
      </w:pPr>
      <w:r>
        <w:rPr>
          <w:bCs/>
          <w:b/>
        </w:rPr>
        <w:t xml:space="preserve">4.</w:t>
      </w:r>
      <w:r>
        <w:t xml:space="preserve"> </w:t>
      </w:r>
      <w:r>
        <w:t xml:space="preserve">The 2% early payment discount applies if the full amount is settled on or before 30 June 2025. Late payments beyond the due date of 15 July 2025 will accrue interest at the rate established by the Banco Central de Chile for overdue commercial obligations.</w:t>
      </w:r>
    </w:p>
    <w:p>
      <w:pPr>
        <w:pStyle w:val="BodyText"/>
      </w:pPr>
      <w:r>
        <w:rPr>
          <w:bCs/>
          <w:b/>
        </w:rPr>
        <w:t xml:space="preserve">5.</w:t>
      </w:r>
      <w:r>
        <w:t xml:space="preserve"> </w:t>
      </w:r>
      <w:r>
        <w:t xml:space="preserve">All intellectual property, data sets, and research outputs generated under this engagement remain the exclusive property of the Academic Researcher unless otherwise agreed in a separate written contract. The client receives a non-exclusive, non-transferable license to use the findings for internal strategic purposes within Chile Santiago and the Republic of Chile.</w:t>
      </w:r>
    </w:p>
    <w:p>
      <w:pPr>
        <w:pStyle w:val="BodyText"/>
      </w:pPr>
      <w:r>
        <w:rPr>
          <w:bCs/>
          <w:b/>
        </w:rPr>
        <w:t xml:space="preserve">6.</w:t>
      </w:r>
      <w:r>
        <w:t xml:space="preserve"> </w:t>
      </w:r>
      <w:r>
        <w:t xml:space="preserve">This Invoice constitutes the final and complete billing for all Academic Researcher services rendered during the period of 1 March 2025 through 31 May 2025. Any additional services requested after the issue date of this Invoice will be subject to a separate billing document.</w:t>
      </w:r>
    </w:p>
    <w:p>
      <w:pPr>
        <w:pStyle w:val="BodyText"/>
      </w:pPr>
      <w:r>
        <w:rPr>
          <w:bCs/>
          <w:b/>
        </w:rPr>
        <w:t xml:space="preserve">7.</w:t>
      </w:r>
      <w:r>
        <w:t xml:space="preserve"> </w:t>
      </w:r>
      <w:r>
        <w:t xml:space="preserve">In the event of any dispute regarding the scope, quality, or billing of services described in this Invoice, both parties agree to first attempt resolution through good-faith negotiation. Should resolution not be achievable, the matter shall be submitted to the competent courts of Santiago, Chile, in accordance with Chilean civil and commercial law.</w:t>
      </w:r>
    </w:p>
    <w:bookmarkEnd w:id="25"/>
    <w:p>
      <w:pPr>
        <w:pStyle w:val="BodyText"/>
      </w:pPr>
      <w:r>
        <w:rPr>
          <w:bCs/>
          <w:b/>
        </w:rPr>
        <w:t xml:space="preserve">Dr. Valentina Reyes Contreras</w:t>
      </w:r>
      <w:r>
        <w:t xml:space="preserve"> </w:t>
      </w:r>
      <w:r>
        <w:t xml:space="preserve">— Academic Researcher, Senior Fellow</w:t>
      </w:r>
    </w:p>
    <w:p>
      <w:pPr>
        <w:pStyle w:val="BodyText"/>
      </w:pPr>
      <w:r>
        <w:t xml:space="preserve">University of Chile • Santiago, Chile • RUT: 12.345.678-9</w:t>
      </w:r>
    </w:p>
    <w:p>
      <w:pPr>
        <w:pStyle w:val="BodyText"/>
      </w:pPr>
      <w:r>
        <w:t xml:space="preserve">This Invoice was generated electronically and is valid without a physical signature in accordance with Chilean electronic document regulations (Ley 19.799).</w:t>
      </w:r>
    </w:p>
    <w:p>
      <w:pPr>
        <w:pStyle w:val="BodyText"/>
      </w:pPr>
      <w:r>
        <w:t xml:space="preserve">Document Reference: INV-2025-0487 • Generated: 15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Academic Researcher Services - Chile Santiago</dc:title>
  <dc:creator/>
  <dc:language>en</dc:language>
  <cp:keywords/>
  <dcterms:created xsi:type="dcterms:W3CDTF">2026-10-10T01:56:21Z</dcterms:created>
  <dcterms:modified xsi:type="dcterms:W3CDTF">2026-10-10T01:56:21Z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