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invoice"/>
    <w:p>
      <w:pPr>
        <w:pStyle w:val="Heading1"/>
      </w:pPr>
      <w:r>
        <w:t xml:space="preserve">INVOICE</w:t>
      </w:r>
    </w:p>
    <w:p>
      <w:pPr>
        <w:pStyle w:val="FirstParagraph"/>
      </w:pPr>
      <w:r>
        <w:t xml:space="preserve">Academic Researcher Professional Services — France Lyon</w:t>
      </w:r>
    </w:p>
    <w:p>
      <w:pPr>
        <w:pStyle w:val="BodyText"/>
      </w:pPr>
      <w:r>
        <w:t xml:space="preserve">Invoice No: FR-LY-2025-0047</w:t>
      </w:r>
    </w:p>
    <w:bookmarkEnd w:id="20"/>
    <w:bookmarkStart w:id="21" w:name="academic-researcher-service-provider"/>
    <w:p>
      <w:pPr>
        <w:pStyle w:val="Heading3"/>
      </w:pPr>
      <w:r>
        <w:t xml:space="preserve">Academic Researcher (Service Provider)</w:t>
      </w:r>
    </w:p>
    <w:p>
      <w:pPr>
        <w:pStyle w:val="FirstParagraph"/>
      </w:pPr>
      <w:r>
        <w:rPr>
          <w:bCs/>
          <w:b/>
        </w:rPr>
        <w:t xml:space="preserve">Dr. Émile Laurent-Vasseur</w:t>
      </w:r>
    </w:p>
    <w:p>
      <w:pPr>
        <w:pStyle w:val="BodyText"/>
      </w:pPr>
      <w:r>
        <w:t xml:space="preserve">Independent Academic Researcher</w:t>
      </w:r>
    </w:p>
    <w:p>
      <w:pPr>
        <w:pStyle w:val="BodyText"/>
      </w:pPr>
      <w:r>
        <w:t xml:space="preserve">14 Rue de la République, 69002</w:t>
      </w:r>
    </w:p>
    <w:p>
      <w:pPr>
        <w:pStyle w:val="BodyText"/>
      </w:pPr>
      <w:r>
        <w:t xml:space="preserve">Lyon, France</w:t>
      </w:r>
    </w:p>
    <w:p>
      <w:pPr>
        <w:pStyle w:val="BodyText"/>
      </w:pPr>
      <w:r>
        <w:t xml:space="preserve">Email: e.laurent@lyon-research.fr</w:t>
      </w:r>
    </w:p>
    <w:p>
      <w:pPr>
        <w:pStyle w:val="BodyText"/>
      </w:pPr>
      <w:r>
        <w:t xml:space="preserve">SIRET: 847 293 615 00021</w:t>
      </w:r>
    </w:p>
    <w:p>
      <w:pPr>
        <w:pStyle w:val="BodyText"/>
      </w:pPr>
      <w:r>
        <w:t xml:space="preserve">TVA Intracommunautaire: FR 42 847293615</w:t>
      </w:r>
    </w:p>
    <w:bookmarkEnd w:id="21"/>
    <w:bookmarkStart w:id="22" w:name="billed-to-client"/>
    <w:p>
      <w:pPr>
        <w:pStyle w:val="Heading3"/>
      </w:pPr>
      <w:r>
        <w:t xml:space="preserve">Billed To (Client)</w:t>
      </w:r>
    </w:p>
    <w:p>
      <w:pPr>
        <w:pStyle w:val="FirstParagraph"/>
      </w:pPr>
      <w:r>
        <w:rPr>
          <w:bCs/>
          <w:b/>
        </w:rPr>
        <w:t xml:space="preserve">Université Lumière Lyon 2</w:t>
      </w:r>
    </w:p>
    <w:p>
      <w:pPr>
        <w:pStyle w:val="BodyText"/>
      </w:pPr>
      <w:r>
        <w:t xml:space="preserve">Faculté des Sciences Humaines et Sociales</w:t>
      </w:r>
    </w:p>
    <w:p>
      <w:pPr>
        <w:pStyle w:val="BodyText"/>
      </w:pPr>
      <w:r>
        <w:t xml:space="preserve">5 Avenue Pierre Brossolette</w:t>
      </w:r>
    </w:p>
    <w:p>
      <w:pPr>
        <w:pStyle w:val="BodyText"/>
      </w:pPr>
      <w:r>
        <w:t xml:space="preserve">69622 Villeurbanne Cedex</w:t>
      </w:r>
    </w:p>
    <w:p>
      <w:pPr>
        <w:pStyle w:val="BodyText"/>
      </w:pPr>
      <w:r>
        <w:t xml:space="preserve">Lyon, France</w:t>
      </w:r>
    </w:p>
    <w:p>
      <w:pPr>
        <w:pStyle w:val="BodyText"/>
      </w:pPr>
      <w:r>
        <w:t xml:space="preserve">Attn: Prof. Marie-Claire Dubois, Department Head</w:t>
      </w:r>
    </w:p>
    <w:bookmarkEnd w:id="22"/>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Service Period:</w:t>
      </w:r>
      <w:r>
        <w:t xml:space="preserve"> </w:t>
      </w:r>
      <w:r>
        <w:t xml:space="preserve">01 March 2025 – 31 May 2025</w:t>
      </w:r>
    </w:p>
    <w:p>
      <w:pPr>
        <w:pStyle w:val="BodyText"/>
      </w:pPr>
      <w:r>
        <w:rPr>
          <w:bCs/>
          <w:b/>
        </w:rPr>
        <w:t xml:space="preserve">Payment Method:</w:t>
      </w:r>
      <w:r>
        <w:t xml:space="preserve"> </w:t>
      </w:r>
      <w:r>
        <w:t xml:space="preserve">Bank Transfer (Virement)</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bookmarkStart w:id="23" w:name="Xbd61d697aa900450245eeb7f9dbc4c1eee49c9d"/>
    <w:p>
      <w:pPr>
        <w:pStyle w:val="Heading2"/>
      </w:pPr>
      <w:r>
        <w:t xml:space="preserve">Description of Academic Researcher Services Rendered in France Lyon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AR-01</w:t>
            </w:r>
          </w:p>
        </w:tc>
        <w:tc>
          <w:tcPr/>
          <w:p>
            <w:pPr>
              <w:pStyle w:val="Compact"/>
              <w:jc w:val="left"/>
            </w:pPr>
            <w:r>
              <w:t xml:space="preserve">Conducting longitudinal field research on urban sociology in the Lyon metropolitan area, including data collection, participant interviews, and ethnographic documentation across the 1st, 2nd, and 3rd arrondissements of France Lyon.</w:t>
            </w:r>
          </w:p>
        </w:tc>
        <w:tc>
          <w:tcPr/>
          <w:p>
            <w:pPr>
              <w:pStyle w:val="Compact"/>
              <w:jc w:val="left"/>
            </w:pPr>
            <w:r>
              <w:t xml:space="preserve">120 hours</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AR-02</w:t>
            </w:r>
          </w:p>
        </w:tc>
        <w:tc>
          <w:tcPr/>
          <w:p>
            <w:pPr>
              <w:pStyle w:val="Compact"/>
              <w:jc w:val="left"/>
            </w:pPr>
            <w:r>
              <w:t xml:space="preserve">Preparation and submission of a peer-reviewed academic paper titled "Socio-Economic Dynamics of the Confluence District: A Three-Year Observational Study" for the Revue Française de Sociologie, including all editorial revisions and compliance with French academic publishing standards.</w:t>
            </w:r>
          </w:p>
        </w:tc>
        <w:tc>
          <w:tcPr/>
          <w:p>
            <w:pPr>
              <w:pStyle w:val="Compact"/>
              <w:jc w:val="left"/>
            </w:pPr>
            <w:r>
              <w:t xml:space="preserve">1 project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AR-03</w:t>
            </w:r>
          </w:p>
        </w:tc>
        <w:tc>
          <w:tcPr/>
          <w:p>
            <w:pPr>
              <w:pStyle w:val="Compact"/>
              <w:jc w:val="left"/>
            </w:pPr>
            <w:r>
              <w:t xml:space="preserve">Delivery of two (2) invited academic seminars at the Université Lumière Lyon 2, covering advanced methodologies in qualitative research and their application to French urban policy, including preparation of lecture materials, slides, and post-seminar written summaries.</w:t>
            </w:r>
          </w:p>
        </w:tc>
        <w:tc>
          <w:tcPr/>
          <w:p>
            <w:pPr>
              <w:pStyle w:val="Compact"/>
              <w:jc w:val="left"/>
            </w:pPr>
            <w:r>
              <w:t xml:space="preserve">2 sessions</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AR-04</w:t>
            </w:r>
          </w:p>
        </w:tc>
        <w:tc>
          <w:tcPr/>
          <w:p>
            <w:pPr>
              <w:pStyle w:val="Compact"/>
              <w:jc w:val="left"/>
            </w:pPr>
            <w:r>
              <w:t xml:space="preserve">Supervision and mentorship of four (4) doctoral candidates in the Department of Social Sciences, providing weekly one-on-one guidance, manuscript review, and preparation for their thesis defenses at the France Lyon doctoral school.</w:t>
            </w:r>
          </w:p>
        </w:tc>
        <w:tc>
          <w:tcPr/>
          <w:p>
            <w:pPr>
              <w:pStyle w:val="Compact"/>
              <w:jc w:val="left"/>
            </w:pPr>
            <w:r>
              <w:t xml:space="preserve">12 weeks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AR-05</w:t>
            </w:r>
          </w:p>
        </w:tc>
        <w:tc>
          <w:tcPr/>
          <w:p>
            <w:pPr>
              <w:pStyle w:val="Compact"/>
              <w:jc w:val="left"/>
            </w:pPr>
            <w:r>
              <w:t xml:space="preserve">Organization and coordination of the "Lyon Research Forum 2025" academic conference, including venue arrangements at the Palais de la Bourse in France Lyon, speaker coordination, program design, and post-event publication of proceedings.</w:t>
            </w:r>
          </w:p>
        </w:tc>
        <w:tc>
          <w:tcPr/>
          <w:p>
            <w:pPr>
              <w:pStyle w:val="Compact"/>
              <w:jc w:val="left"/>
            </w:pPr>
            <w:r>
              <w:t xml:space="preserve">1 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AR-06</w:t>
            </w:r>
          </w:p>
        </w:tc>
        <w:tc>
          <w:tcPr/>
          <w:p>
            <w:pPr>
              <w:pStyle w:val="Compact"/>
              <w:jc w:val="left"/>
            </w:pPr>
            <w:r>
              <w:t xml:space="preserve">Statistical analysis and data modeling of municipal census data for the Métropole de Lyon, producing a comprehensive 45-page analytical report with visualizations for the city planning department.</w:t>
            </w:r>
          </w:p>
        </w:tc>
        <w:tc>
          <w:tcPr/>
          <w:p>
            <w:pPr>
              <w:pStyle w:val="Compact"/>
              <w:jc w:val="left"/>
            </w:pPr>
            <w:r>
              <w:t xml:space="preserve">1 report</w:t>
            </w:r>
          </w:p>
        </w:tc>
        <w:tc>
          <w:tcPr/>
          <w:p>
            <w:pPr>
              <w:pStyle w:val="Compact"/>
              <w:jc w:val="left"/>
            </w:pPr>
            <w:r>
              <w:t xml:space="preserve">1,850.00</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22,350.00 EUR</w:t>
            </w:r>
          </w:p>
        </w:tc>
      </w:tr>
      <w:tr>
        <w:tc>
          <w:tcPr/>
          <w:p>
            <w:pPr>
              <w:pStyle w:val="Compact"/>
              <w:jc w:val="left"/>
            </w:pPr>
            <w:r>
              <w:t xml:space="preserve">TVA (20% French VAT)</w:t>
            </w:r>
          </w:p>
        </w:tc>
        <w:tc>
          <w:tcPr/>
          <w:p>
            <w:pPr>
              <w:pStyle w:val="Compact"/>
              <w:jc w:val="left"/>
            </w:pPr>
            <w:r>
              <w:t xml:space="preserve">4,470.00 EUR</w:t>
            </w:r>
          </w:p>
        </w:tc>
      </w:tr>
      <w:tr>
        <w:tc>
          <w:tcPr/>
          <w:p>
            <w:pPr>
              <w:pStyle w:val="Compact"/>
              <w:jc w:val="left"/>
            </w:pPr>
            <w:r>
              <w:t xml:space="preserve">Total Due</w:t>
            </w:r>
          </w:p>
        </w:tc>
        <w:tc>
          <w:tcPr/>
          <w:p>
            <w:pPr>
              <w:pStyle w:val="Compact"/>
              <w:jc w:val="left"/>
            </w:pPr>
            <w:r>
              <w:t xml:space="preserve">26,820.00 EUR</w:t>
            </w:r>
          </w:p>
        </w:tc>
      </w:tr>
    </w:tbl>
    <w:bookmarkEnd w:id="23"/>
    <w:bookmarkStart w:id="24" w:name="terms-and-conditions-of-this-invoice"/>
    <w:p>
      <w:pPr>
        <w:pStyle w:val="Heading2"/>
      </w:pPr>
      <w:r>
        <w:t xml:space="preserve">Terms and Conditions of This Invoice</w:t>
      </w:r>
    </w:p>
    <w:p>
      <w:pPr>
        <w:pStyle w:val="FirstParagraph"/>
      </w:pPr>
      <w:r>
        <w:t xml:space="preserve">1. This Invoice is issued in accordance with the French Commercial Code (Code de commerce) and applicable regulations governing the provision of professional services by an independent Academic Researcher operating within the jurisdiction of France Lyon. All services described herein were performed in full compliance with French academic ethics standards and data protection regulations (RGPD / GDPR).</w:t>
      </w:r>
    </w:p>
    <w:p>
      <w:pPr>
        <w:pStyle w:val="BodyText"/>
      </w:pPr>
      <w:r>
        <w:t xml:space="preserve">2. Payment of this Invoice is due within thirty (30) calendar days of the invoice date, as stipulated in the service agreement dated 28 February 2025 between the Academic Researcher and Université Lumière Lyon 2. Late payments shall incur interest at the rate prescribed by Article L441-10 of the French Commercial Code.</w:t>
      </w:r>
    </w:p>
    <w:p>
      <w:pPr>
        <w:pStyle w:val="BodyText"/>
      </w:pPr>
      <w:r>
        <w:t xml:space="preserve">3. All research data collected during the service period in France Lyon remains the intellectual property of the client institution, unless otherwise specified in the original contract. The Academic Researcher retains the right to publish anonymized findings in peer-reviewed journals, subject to a thirty-day prior notification to the client.</w:t>
      </w:r>
    </w:p>
    <w:p>
      <w:pPr>
        <w:pStyle w:val="BodyText"/>
      </w:pPr>
      <w:r>
        <w:t xml:space="preserve">4. This Invoice is valid for a period of three (3) years from the date of issue, in compliance with French accounting retention requirements (Article L123-22 du Code de commerce). The Academic Researcher is registered as a micro-entrepreneur / auto-entrepreneur with the CCI de Lyon (Chambre de Commerce et d'Industrie de Lyon).</w:t>
      </w:r>
    </w:p>
    <w:p>
      <w:pPr>
        <w:pStyle w:val="BodyText"/>
      </w:pPr>
      <w:r>
        <w:t xml:space="preserve">5. Any disputes arising from this Invoice or the associated services shall be resolved under the jurisdiction of the Tribunal de Commerce de Lyon, France. The parties agree to attempt mediation before initiating any formal legal proceedings.</w:t>
      </w:r>
    </w:p>
    <w:p>
      <w:pPr>
        <w:pStyle w:val="BodyText"/>
      </w:pPr>
      <w:r>
        <w:t xml:space="preserve">6. The Academic Researcher confirms that all services rendered in France Lyon were performed with full professional diligence, academic integrity, and adherence to the ethical guidelines established by the French National Research Agency (ANR) and the relevant university research ethics committee (Comité d'Éthique de la Recherche).</w:t>
      </w:r>
    </w:p>
    <w:bookmarkEnd w:id="24"/>
    <w:bookmarkStart w:id="25" w:name="notes-and-additional-information"/>
    <w:p>
      <w:pPr>
        <w:pStyle w:val="Heading2"/>
      </w:pPr>
      <w:r>
        <w:t xml:space="preserve">Notes and Additional Information</w:t>
      </w:r>
    </w:p>
    <w:p>
      <w:pPr>
        <w:pStyle w:val="FirstParagraph"/>
      </w:pPr>
      <w:r>
        <w:t xml:space="preserve">Please reference Invoice No. FR-LY-2025-0047 on all correspondence and payment remittances. This Invoice has been generated in accordance with the French electronic invoicing framework (Facturation électronique) and is valid as a legal fiscal document. The Academic Researcher, Dr. Émile Laurent-Vasseur, is a certified independent researcher based in France Lyon with over fifteen years of experience in urban sociology, public policy analysis, and interdisciplinary academic collaboration. All services were delivered within the metropolitan area of Lyon, France, and comply with the terms of the framework agreement between the researcher and the client institution. For any queries regarding this Invoice or the services rendered, please contact the Academic Researcher at the address and email provided above. Thank you for your continued partnership in advancing academic research in France Lyon.</w:t>
      </w:r>
    </w:p>
    <w:p>
      <w:pPr>
        <w:pStyle w:val="BodyText"/>
      </w:pPr>
      <w:r>
        <w:rPr>
          <w:bCs/>
          <w:b/>
        </w:rPr>
        <w:t xml:space="preserve">Dr. Émile Laurent-Vasseur</w:t>
      </w:r>
      <w:r>
        <w:t xml:space="preserve"> </w:t>
      </w:r>
      <w:r>
        <w:t xml:space="preserve">— Independent Academic Researcher — France Lyon</w:t>
      </w:r>
    </w:p>
    <w:p>
      <w:pPr>
        <w:pStyle w:val="BodyText"/>
      </w:pPr>
      <w:r>
        <w:t xml:space="preserve">14 Rue de la République, 69002 Lyon, France | SIRET: 847 293 615 00021 | e.laurent@lyon-research.fr</w:t>
      </w:r>
    </w:p>
    <w:p>
      <w:pPr>
        <w:pStyle w:val="BodyText"/>
      </w:pPr>
      <w:r>
        <w:t xml:space="preserve">This Invoice was issued on 15 June 2025. Please retain this document for your accounting records.</w:t>
      </w:r>
    </w:p>
    <w:p>
      <w:pPr>
        <w:pStyle w:val="BodyText"/>
      </w:pPr>
      <w:r>
        <w:t xml:space="preserve">© 2025 Dr. Émile Laurent-Vasseur. All rights reserved. Invoice FR-LY-2025-0047.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France Lyon</dc:title>
  <dc:creator/>
  <dc:language>en</dc:language>
  <cp:keywords/>
  <dcterms:created xsi:type="dcterms:W3CDTF">2026-10-10T04:11:29Z</dcterms:created>
  <dcterms:modified xsi:type="dcterms:W3CDTF">2026-10-10T04:11:29Z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