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Academic</w:t>
      </w:r>
      <w:r>
        <w:t xml:space="preserve"> </w:t>
      </w:r>
      <w:r>
        <w:t xml:space="preserve">Researcher</w:t>
      </w:r>
      <w:r>
        <w:t xml:space="preserve"> </w:t>
      </w:r>
      <w:r>
        <w:t xml:space="preserve">Services</w:t>
      </w:r>
      <w:r>
        <w:t xml:space="preserve"> </w:t>
      </w:r>
      <w:r>
        <w:t xml:space="preserve">-</w:t>
      </w:r>
      <w:r>
        <w:t xml:space="preserve"> </w:t>
      </w:r>
      <w:r>
        <w:t xml:space="preserve">Iraq</w:t>
      </w:r>
      <w:r>
        <w:t xml:space="preserve"> </w:t>
      </w:r>
      <w:r>
        <w:t xml:space="preserve">Baghdad</w:t>
      </w:r>
    </w:p>
    <w:bookmarkStart w:id="20" w:name="invoice"/>
    <w:p>
      <w:pPr>
        <w:pStyle w:val="Heading1"/>
      </w:pPr>
      <w:r>
        <w:t xml:space="preserve">INVOICE</w:t>
      </w:r>
    </w:p>
    <w:p>
      <w:pPr>
        <w:pStyle w:val="FirstParagraph"/>
      </w:pPr>
      <w:r>
        <w:t xml:space="preserve">Academic Researcher Services</w:t>
      </w:r>
    </w:p>
    <w:bookmarkEnd w:id="20"/>
    <w:bookmarkStart w:id="21" w:name="invoice-details"/>
    <w:p>
      <w:pPr>
        <w:pStyle w:val="Heading3"/>
      </w:pPr>
      <w:r>
        <w:t xml:space="preserve">Invoice Details</w:t>
      </w:r>
    </w:p>
    <w:p>
      <w:pPr>
        <w:pStyle w:val="FirstParagraph"/>
      </w:pPr>
      <w:r>
        <w:rPr>
          <w:bCs/>
          <w:b/>
        </w:rPr>
        <w:t xml:space="preserve">Invoice No:</w:t>
      </w:r>
      <w:r>
        <w:t xml:space="preserve"> </w:t>
      </w:r>
      <w:r>
        <w:t xml:space="preserve">IRB-AR-2025-0047</w:t>
      </w:r>
    </w:p>
    <w:p>
      <w:pPr>
        <w:pStyle w:val="BodyText"/>
      </w:pPr>
      <w:r>
        <w:rPr>
          <w:bCs/>
          <w:b/>
        </w:rPr>
        <w:t xml:space="preserve">Issue Date:</w:t>
      </w:r>
      <w:r>
        <w:t xml:space="preserve"> </w:t>
      </w:r>
      <w:r>
        <w:t xml:space="preserve">15 June 2025</w:t>
      </w:r>
    </w:p>
    <w:p>
      <w:pPr>
        <w:pStyle w:val="BodyText"/>
      </w:pPr>
      <w:r>
        <w:rPr>
          <w:bCs/>
          <w:b/>
        </w:rPr>
        <w:t xml:space="preserve">Due Date:</w:t>
      </w:r>
      <w:r>
        <w:t xml:space="preserve"> </w:t>
      </w:r>
      <w:r>
        <w:t xml:space="preserve">15 July 2025</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Iraqi Dinar (IQD)</w:t>
      </w:r>
    </w:p>
    <w:bookmarkEnd w:id="21"/>
    <w:bookmarkStart w:id="22" w:name="issued-by-academic-researcher"/>
    <w:p>
      <w:pPr>
        <w:pStyle w:val="Heading4"/>
      </w:pPr>
      <w:r>
        <w:t xml:space="preserve">Issued By (Academic Researcher)</w:t>
      </w:r>
    </w:p>
    <w:p>
      <w:pPr>
        <w:pStyle w:val="FirstParagraph"/>
      </w:pPr>
      <w:r>
        <w:rPr>
          <w:bCs/>
          <w:b/>
        </w:rPr>
        <w:t xml:space="preserve">Dr. Ahmad Khalid Al-Rashid</w:t>
      </w:r>
    </w:p>
    <w:p>
      <w:pPr>
        <w:pStyle w:val="BodyText"/>
      </w:pPr>
      <w:r>
        <w:t xml:space="preserve">Senior Academic Researcher &amp; Consultant</w:t>
      </w:r>
    </w:p>
    <w:p>
      <w:pPr>
        <w:pStyle w:val="BodyText"/>
      </w:pPr>
      <w:r>
        <w:t xml:space="preserve">Department of Applied Sciences</w:t>
      </w:r>
    </w:p>
    <w:p>
      <w:pPr>
        <w:pStyle w:val="BodyText"/>
      </w:pPr>
      <w:r>
        <w:t xml:space="preserve">University of Baghdad, Al-Jadriya District</w:t>
      </w:r>
    </w:p>
    <w:p>
      <w:pPr>
        <w:pStyle w:val="BodyText"/>
      </w:pPr>
      <w:r>
        <w:t xml:space="preserve">Baghdad, Iraq</w:t>
      </w:r>
    </w:p>
    <w:p>
      <w:pPr>
        <w:pStyle w:val="BodyText"/>
      </w:pPr>
      <w:r>
        <w:t xml:space="preserve">Tax Registration No: TR-3201-8845-7712</w:t>
      </w:r>
    </w:p>
    <w:p>
      <w:pPr>
        <w:pStyle w:val="BodyText"/>
      </w:pPr>
      <w:r>
        <w:t xml:space="preserve">Email: a.alrashid@uobaghdad.edu.iq</w:t>
      </w:r>
    </w:p>
    <w:p>
      <w:pPr>
        <w:pStyle w:val="BodyText"/>
      </w:pPr>
      <w:r>
        <w:t xml:space="preserve">Phone: +964 770 456 1234</w:t>
      </w:r>
    </w:p>
    <w:bookmarkEnd w:id="22"/>
    <w:bookmarkStart w:id="23" w:name="billed-to-client"/>
    <w:p>
      <w:pPr>
        <w:pStyle w:val="Heading4"/>
      </w:pPr>
      <w:r>
        <w:t xml:space="preserve">Billed To (Client)</w:t>
      </w:r>
    </w:p>
    <w:p>
      <w:pPr>
        <w:pStyle w:val="FirstParagraph"/>
      </w:pPr>
      <w:r>
        <w:rPr>
          <w:bCs/>
          <w:b/>
        </w:rPr>
        <w:t xml:space="preserve">Ministry of Higher Education &amp; Scientific Research</w:t>
      </w:r>
    </w:p>
    <w:p>
      <w:pPr>
        <w:pStyle w:val="BodyText"/>
      </w:pPr>
      <w:r>
        <w:t xml:space="preserve">Research &amp; Development Division</w:t>
      </w:r>
    </w:p>
    <w:p>
      <w:pPr>
        <w:pStyle w:val="BodyText"/>
      </w:pPr>
      <w:r>
        <w:t xml:space="preserve">Al-Karada Street, Al-Mansour District</w:t>
      </w:r>
    </w:p>
    <w:p>
      <w:pPr>
        <w:pStyle w:val="BodyText"/>
      </w:pPr>
      <w:r>
        <w:t xml:space="preserve">Baghdad, Iraq</w:t>
      </w:r>
    </w:p>
    <w:p>
      <w:pPr>
        <w:pStyle w:val="BodyText"/>
      </w:pPr>
      <w:r>
        <w:t xml:space="preserve">Reference No: MHESR/RD/2025/1189</w:t>
      </w:r>
    </w:p>
    <w:p>
      <w:pPr>
        <w:pStyle w:val="BodyText"/>
      </w:pPr>
      <w:r>
        <w:t xml:space="preserve">Contact: Dr. Layla Hassan Al-Obeidi</w:t>
      </w:r>
    </w:p>
    <w:p>
      <w:pPr>
        <w:pStyle w:val="BodyText"/>
      </w:pPr>
      <w:r>
        <w:t xml:space="preserve">Phone: +964 781 234 5678</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Academic Researcher Services</w:t>
            </w:r>
          </w:p>
        </w:tc>
        <w:tc>
          <w:tcPr/>
          <w:p>
            <w:pPr>
              <w:pStyle w:val="Compact"/>
              <w:jc w:val="left"/>
            </w:pPr>
            <w:r>
              <w:t xml:space="preserve">Project Reference</w:t>
            </w:r>
          </w:p>
        </w:tc>
        <w:tc>
          <w:tcPr/>
          <w:p>
            <w:pPr>
              <w:pStyle w:val="Compact"/>
              <w:jc w:val="left"/>
            </w:pPr>
            <w:r>
              <w:t xml:space="preserve">Quantity</w:t>
            </w:r>
          </w:p>
        </w:tc>
        <w:tc>
          <w:tcPr/>
          <w:p>
            <w:pPr>
              <w:pStyle w:val="Compact"/>
              <w:jc w:val="left"/>
            </w:pPr>
            <w:r>
              <w:t xml:space="preserve">Unit Price (IQD)</w:t>
            </w:r>
          </w:p>
        </w:tc>
        <w:tc>
          <w:tcPr/>
          <w:p>
            <w:pPr>
              <w:pStyle w:val="Compact"/>
              <w:jc w:val="left"/>
            </w:pPr>
            <w:r>
              <w:t xml:space="preserve">Amount (IQD)</w:t>
            </w:r>
          </w:p>
        </w:tc>
      </w:tr>
      <w:tr>
        <w:tc>
          <w:tcPr/>
          <w:p>
            <w:pPr>
              <w:pStyle w:val="Compact"/>
              <w:jc w:val="left"/>
            </w:pPr>
            <w:r>
              <w:t xml:space="preserve">1</w:t>
            </w:r>
          </w:p>
        </w:tc>
        <w:tc>
          <w:tcPr/>
          <w:p>
            <w:pPr>
              <w:pStyle w:val="Compact"/>
              <w:jc w:val="left"/>
            </w:pPr>
            <w:r>
              <w:t xml:space="preserve">Conducting comprehensive literature review and systematic analysis for the National Water Resources Research Initiative, including peer-reviewed journal synthesis and gap identification.</w:t>
            </w:r>
          </w:p>
        </w:tc>
        <w:tc>
          <w:tcPr/>
          <w:p>
            <w:pPr>
              <w:pStyle w:val="Compact"/>
              <w:jc w:val="left"/>
            </w:pPr>
            <w:r>
              <w:t xml:space="preserve">NWRI-2025-003</w:t>
            </w:r>
          </w:p>
        </w:tc>
        <w:tc>
          <w:tcPr/>
          <w:p>
            <w:pPr>
              <w:pStyle w:val="Compact"/>
              <w:jc w:val="left"/>
            </w:pPr>
            <w:r>
              <w:t xml:space="preserve">1 (Project)</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2</w:t>
            </w:r>
          </w:p>
        </w:tc>
        <w:tc>
          <w:tcPr/>
          <w:p>
            <w:pPr>
              <w:pStyle w:val="Compact"/>
              <w:jc w:val="left"/>
            </w:pPr>
            <w:r>
              <w:t xml:space="preserve">Designing and executing experimental fieldwork in the Tigris River basin, including data collection, laboratory analysis, and statistical modeling as an Academic Researcher under contract.</w:t>
            </w:r>
          </w:p>
        </w:tc>
        <w:tc>
          <w:tcPr/>
          <w:p>
            <w:pPr>
              <w:pStyle w:val="Compact"/>
              <w:jc w:val="left"/>
            </w:pPr>
            <w:r>
              <w:t xml:space="preserve">NWRI-2025-003</w:t>
            </w:r>
          </w:p>
        </w:tc>
        <w:tc>
          <w:tcPr/>
          <w:p>
            <w:pPr>
              <w:pStyle w:val="Compact"/>
              <w:jc w:val="left"/>
            </w:pPr>
            <w:r>
              <w:t xml:space="preserve">120 (Hours)</w:t>
            </w:r>
          </w:p>
        </w:tc>
        <w:tc>
          <w:tcPr/>
          <w:p>
            <w:pPr>
              <w:pStyle w:val="Compact"/>
              <w:jc w:val="left"/>
            </w:pPr>
            <w:r>
              <w:t xml:space="preserve">85,000</w:t>
            </w:r>
          </w:p>
        </w:tc>
        <w:tc>
          <w:tcPr/>
          <w:p>
            <w:pPr>
              <w:pStyle w:val="Compact"/>
              <w:jc w:val="left"/>
            </w:pPr>
            <w:r>
              <w:t xml:space="preserve">10,200,000</w:t>
            </w:r>
          </w:p>
        </w:tc>
      </w:tr>
      <w:tr>
        <w:tc>
          <w:tcPr/>
          <w:p>
            <w:pPr>
              <w:pStyle w:val="Compact"/>
              <w:jc w:val="left"/>
            </w:pPr>
            <w:r>
              <w:t xml:space="preserve">3</w:t>
            </w:r>
          </w:p>
        </w:tc>
        <w:tc>
          <w:tcPr/>
          <w:p>
            <w:pPr>
              <w:pStyle w:val="Compact"/>
              <w:jc w:val="left"/>
            </w:pPr>
            <w:r>
              <w:t xml:space="preserve">Authorship and peer-review preparation of two (2) original research papers for submission to international journals indexed in Scopus and Web of Science, representing the Academic Researcher's scholarly output.</w:t>
            </w:r>
          </w:p>
        </w:tc>
        <w:tc>
          <w:tcPr/>
          <w:p>
            <w:pPr>
              <w:pStyle w:val="Compact"/>
              <w:jc w:val="left"/>
            </w:pPr>
            <w:r>
              <w:t xml:space="preserve">PUB-2025-014</w:t>
            </w:r>
          </w:p>
        </w:tc>
        <w:tc>
          <w:tcPr/>
          <w:p>
            <w:pPr>
              <w:pStyle w:val="Compact"/>
              <w:jc w:val="left"/>
            </w:pPr>
            <w:r>
              <w:t xml:space="preserve">2 (Papers)</w:t>
            </w:r>
          </w:p>
        </w:tc>
        <w:tc>
          <w:tcPr/>
          <w:p>
            <w:pPr>
              <w:pStyle w:val="Compact"/>
              <w:jc w:val="left"/>
            </w:pPr>
            <w:r>
              <w:t xml:space="preserve">2,800,000</w:t>
            </w:r>
          </w:p>
        </w:tc>
        <w:tc>
          <w:tcPr/>
          <w:p>
            <w:pPr>
              <w:pStyle w:val="Compact"/>
              <w:jc w:val="left"/>
            </w:pPr>
            <w:r>
              <w:t xml:space="preserve">5,600,000</w:t>
            </w:r>
          </w:p>
        </w:tc>
      </w:tr>
      <w:tr>
        <w:tc>
          <w:tcPr/>
          <w:p>
            <w:pPr>
              <w:pStyle w:val="Compact"/>
              <w:jc w:val="left"/>
            </w:pPr>
            <w:r>
              <w:t xml:space="preserve">4</w:t>
            </w:r>
          </w:p>
        </w:tc>
        <w:tc>
          <w:tcPr/>
          <w:p>
            <w:pPr>
              <w:pStyle w:val="Compact"/>
              <w:jc w:val="left"/>
            </w:pPr>
            <w:r>
              <w:t xml:space="preserve">Delivery of a full-day academic seminar and workshop at the University of Baghdad, Al-Jadriya Campus, Baghdad, Iraq, on "Sustainable Research Methodologies in Iraqi Higher Education Institutions."</w:t>
            </w:r>
          </w:p>
        </w:tc>
        <w:tc>
          <w:tcPr/>
          <w:p>
            <w:pPr>
              <w:pStyle w:val="Compact"/>
              <w:jc w:val="left"/>
            </w:pPr>
            <w:r>
              <w:t xml:space="preserve">WS-2025-007</w:t>
            </w:r>
          </w:p>
        </w:tc>
        <w:tc>
          <w:tcPr/>
          <w:p>
            <w:pPr>
              <w:pStyle w:val="Compact"/>
              <w:jc w:val="left"/>
            </w:pPr>
            <w:r>
              <w:t xml:space="preserve">1 (Event)</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5</w:t>
            </w:r>
          </w:p>
        </w:tc>
        <w:tc>
          <w:tcPr/>
          <w:p>
            <w:pPr>
              <w:pStyle w:val="Compact"/>
              <w:jc w:val="left"/>
            </w:pPr>
            <w:r>
              <w:t xml:space="preserve">Providing expert academic consultation and mentorship to a cohort of six (6) postgraduate students in the College of Science, University of Baghdad, Iraq, over a period of three months.</w:t>
            </w:r>
          </w:p>
        </w:tc>
        <w:tc>
          <w:tcPr/>
          <w:p>
            <w:pPr>
              <w:pStyle w:val="Compact"/>
              <w:jc w:val="left"/>
            </w:pPr>
            <w:r>
              <w:t xml:space="preserve">MNT-2025-022</w:t>
            </w:r>
          </w:p>
        </w:tc>
        <w:tc>
          <w:tcPr/>
          <w:p>
            <w:pPr>
              <w:pStyle w:val="Compact"/>
              <w:jc w:val="left"/>
            </w:pPr>
            <w:r>
              <w:t xml:space="preserve">3 (Months)</w:t>
            </w:r>
          </w:p>
        </w:tc>
        <w:tc>
          <w:tcPr/>
          <w:p>
            <w:pPr>
              <w:pStyle w:val="Compact"/>
              <w:jc w:val="left"/>
            </w:pPr>
            <w:r>
              <w:t xml:space="preserve">950,000</w:t>
            </w:r>
          </w:p>
        </w:tc>
        <w:tc>
          <w:tcPr/>
          <w:p>
            <w:pPr>
              <w:pStyle w:val="Compact"/>
              <w:jc w:val="left"/>
            </w:pPr>
            <w:r>
              <w:t xml:space="preserve">2,850,000</w:t>
            </w:r>
          </w:p>
        </w:tc>
      </w:tr>
      <w:tr>
        <w:tc>
          <w:tcPr/>
          <w:p>
            <w:pPr>
              <w:pStyle w:val="Compact"/>
              <w:jc w:val="left"/>
            </w:pPr>
            <w:r>
              <w:t xml:space="preserve">6</w:t>
            </w:r>
          </w:p>
        </w:tc>
        <w:tc>
          <w:tcPr/>
          <w:p>
            <w:pPr>
              <w:pStyle w:val="Compact"/>
              <w:jc w:val="left"/>
            </w:pPr>
            <w:r>
              <w:t xml:space="preserve">Preparation of a comprehensive technical report (minimum 150 pages) summarizing all research findings, methodologies, and recommendations for the Ministry of Higher Education &amp; Scientific Research, Baghdad, Iraq.</w:t>
            </w:r>
          </w:p>
        </w:tc>
        <w:tc>
          <w:tcPr/>
          <w:p>
            <w:pPr>
              <w:pStyle w:val="Compact"/>
              <w:jc w:val="left"/>
            </w:pPr>
            <w:r>
              <w:t xml:space="preserve">RPT-2025-009</w:t>
            </w:r>
          </w:p>
        </w:tc>
        <w:tc>
          <w:tcPr/>
          <w:p>
            <w:pPr>
              <w:pStyle w:val="Compact"/>
              <w:jc w:val="left"/>
            </w:pPr>
            <w:r>
              <w:t xml:space="preserve">1 (Report)</w:t>
            </w:r>
          </w:p>
        </w:tc>
        <w:tc>
          <w:tcPr/>
          <w:p>
            <w:pPr>
              <w:pStyle w:val="Compact"/>
              <w:jc w:val="left"/>
            </w:pPr>
            <w:r>
              <w:t xml:space="preserve">3,200,000</w:t>
            </w:r>
          </w:p>
        </w:tc>
        <w:tc>
          <w:tcPr/>
          <w:p>
            <w:pPr>
              <w:pStyle w:val="Compact"/>
              <w:jc w:val="left"/>
            </w:pPr>
            <w:r>
              <w:t xml:space="preserve">3,200,000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27,550,000 IQD</w:t>
            </w:r>
          </w:p>
        </w:tc>
      </w:tr>
      <w:tr>
        <w:tc>
          <w:tcPr/>
          <w:p>
            <w:pPr>
              <w:pStyle w:val="Compact"/>
              <w:jc w:val="left"/>
            </w:pPr>
            <w:r>
              <w:t xml:space="preserve">VAT (5% - Iraq Standard Rate)</w:t>
            </w:r>
          </w:p>
        </w:tc>
        <w:tc>
          <w:tcPr/>
          <w:p>
            <w:pPr>
              <w:pStyle w:val="Compact"/>
              <w:jc w:val="right"/>
            </w:pPr>
            <w:r>
              <w:t xml:space="preserve">1,377,500 IQD</w:t>
            </w:r>
          </w:p>
        </w:tc>
      </w:tr>
      <w:tr>
        <w:tc>
          <w:tcPr/>
          <w:p>
            <w:pPr>
              <w:pStyle w:val="Compact"/>
              <w:jc w:val="left"/>
            </w:pPr>
            <w:r>
              <w:t xml:space="preserve">Research Material &amp; Lab Consumables Surcharge</w:t>
            </w:r>
          </w:p>
        </w:tc>
        <w:tc>
          <w:tcPr/>
          <w:p>
            <w:pPr>
              <w:pStyle w:val="Compact"/>
              <w:jc w:val="right"/>
            </w:pPr>
            <w:r>
              <w:t xml:space="preserve">450,000 IQD</w:t>
            </w:r>
          </w:p>
        </w:tc>
      </w:tr>
      <w:tr>
        <w:tc>
          <w:tcPr/>
          <w:p>
            <w:pPr>
              <w:pStyle w:val="Compact"/>
              <w:jc w:val="left"/>
            </w:pPr>
            <w:r>
              <w:t xml:space="preserve">Discount (Government Contract Rate)</w:t>
            </w:r>
          </w:p>
        </w:tc>
        <w:tc>
          <w:tcPr/>
          <w:p>
            <w:pPr>
              <w:pStyle w:val="Compact"/>
              <w:jc w:val="right"/>
            </w:pPr>
            <w:r>
              <w:t xml:space="preserve">-550,000 IQD</w:t>
            </w:r>
          </w:p>
        </w:tc>
      </w:tr>
      <w:tr>
        <w:tc>
          <w:tcPr/>
          <w:p>
            <w:pPr>
              <w:pStyle w:val="Compact"/>
              <w:jc w:val="left"/>
            </w:pPr>
            <w:r>
              <w:t xml:space="preserve">TOTAL AMOUNT DUE</w:t>
            </w:r>
          </w:p>
        </w:tc>
        <w:tc>
          <w:tcPr/>
          <w:p>
            <w:pPr>
              <w:pStyle w:val="Compact"/>
              <w:jc w:val="right"/>
            </w:pPr>
            <w:r>
              <w:t xml:space="preserve">28,827,500 IQD</w:t>
            </w:r>
          </w:p>
        </w:tc>
      </w:tr>
    </w:tbl>
    <w:bookmarkStart w:id="24" w:name="important-notes"/>
    <w:p>
      <w:pPr>
        <w:pStyle w:val="Heading4"/>
      </w:pPr>
      <w:r>
        <w:t xml:space="preserve">Important Notes</w:t>
      </w:r>
    </w:p>
    <w:p>
      <w:pPr>
        <w:pStyle w:val="FirstParagraph"/>
      </w:pPr>
      <w:r>
        <w:t xml:space="preserve">This Invoice is issued by Dr. Ahmad Khalid Al-Rashid, a certified Academic Researcher registered with the University of Baghdad and the Iraqi Ministry of Higher Education &amp; Scientific Research. All services rendered under this Invoice were conducted within the geographical and administrative boundaries of Baghdad, Iraq.</w:t>
      </w:r>
    </w:p>
    <w:p>
      <w:pPr>
        <w:pStyle w:val="BodyText"/>
      </w:pPr>
      <w:r>
        <w:t xml:space="preserve">The Academic Researcher confirms that all research methodologies, data collection procedures, and publication standards comply with the ethical guidelines established by the Iraqi National Research Ethics Committee (NREC) and international academic standards.</w:t>
      </w:r>
    </w:p>
    <w:p>
      <w:pPr>
        <w:pStyle w:val="BodyText"/>
      </w:pPr>
      <w:r>
        <w:t xml:space="preserve">Payment of this Invoice shall be made via bank transfer to the following account: Bank of Baghdad, Branch Al-Jadriya, Account Name: Dr. Ahmad Khalid Al-Rashid, IBAN: IQ98 BOBA 0001 2345 6789 0123 4567.</w:t>
      </w:r>
    </w:p>
    <w:p>
      <w:pPr>
        <w:pStyle w:val="BodyText"/>
      </w:pPr>
      <w:r>
        <w:t xml:space="preserve">This Invoice is valid for sixty (60) days from the issue date. Late payments beyond the due date of 15 July 2025 shall incur a penalty of 2% per month as per Iraqi commercial regulations applicable to Baghdad-based service contracts.</w:t>
      </w:r>
    </w:p>
    <w:bookmarkEnd w:id="24"/>
    <w:bookmarkStart w:id="25" w:name="terms-conditions"/>
    <w:p>
      <w:pPr>
        <w:pStyle w:val="Heading4"/>
      </w:pPr>
      <w:r>
        <w:t xml:space="preserve">Terms &amp; Conditions</w:t>
      </w:r>
    </w:p>
    <w:p>
      <w:pPr>
        <w:pStyle w:val="FirstParagraph"/>
      </w:pPr>
      <w:r>
        <w:t xml:space="preserve">1. This Invoice constitutes a formal request for payment for Academic Researcher services rendered in Baghdad, Iraq, under Contract No. MHESR/RD/2025/1189.</w:t>
      </w:r>
    </w:p>
    <w:p>
      <w:pPr>
        <w:pStyle w:val="BodyText"/>
      </w:pPr>
      <w:r>
        <w:t xml:space="preserve">2. All intellectual property rights associated with the research outputs described in this Invoice shall be jointly held by the Academic Researcher and the Ministry of Higher Education &amp; Scientific Research, Baghdad, Iraq, as stipulated in the original service agreement.</w:t>
      </w:r>
    </w:p>
    <w:p>
      <w:pPr>
        <w:pStyle w:val="BodyText"/>
      </w:pPr>
      <w:r>
        <w:t xml:space="preserve">3. The Academic Researcher reserves the right to publish findings in peer-reviewed journals, provided that the client is given a minimum of thirty (30) days prior notice before submission.</w:t>
      </w:r>
    </w:p>
    <w:p>
      <w:pPr>
        <w:pStyle w:val="BodyText"/>
      </w:pPr>
      <w:r>
        <w:t xml:space="preserve">4. Any disputes arising from this Invoice shall be resolved through the competent courts in Baghdad, Iraq, in accordance with Iraqi civil and commercial law.</w:t>
      </w:r>
    </w:p>
    <w:p>
      <w:pPr>
        <w:pStyle w:val="BodyText"/>
      </w:pPr>
      <w:r>
        <w:t xml:space="preserve">5. This Invoice is subject to audit by the Iraqi General Commission for Auditing (GCA) in accordance with federal regulations governing government expenditures in Baghdad and all Iraqi governorates.</w:t>
      </w:r>
    </w:p>
    <w:bookmarkEnd w:id="25"/>
    <w:p>
      <w:pPr>
        <w:pStyle w:val="BodyText"/>
      </w:pPr>
      <w:r>
        <w:rPr>
          <w:bCs/>
          <w:b/>
        </w:rPr>
        <w:t xml:space="preserve">Dr. Ahmad Khalid Al-Rashid</w:t>
      </w:r>
      <w:r>
        <w:t xml:space="preserve"> </w:t>
      </w:r>
      <w:r>
        <w:t xml:space="preserve">| Academic Researcher | University of Baghdad, Iraq</w:t>
      </w:r>
    </w:p>
    <w:p>
      <w:pPr>
        <w:pStyle w:val="BodyText"/>
      </w:pPr>
      <w:r>
        <w:t xml:space="preserve">Invoice IRB-AR-2025-0047 | Issued in Baghdad, Iraq | 15 June 2025</w:t>
      </w:r>
    </w:p>
    <w:p>
      <w:pPr>
        <w:pStyle w:val="BodyText"/>
      </w:pPr>
      <w:r>
        <w:t xml:space="preserve">This is a computer-generated Invoice and does not require a physical signature. For verification, contact the issuing Academic Researcher at the address stated above.</w:t>
      </w:r>
    </w:p>
    <w:p>
      <w:pPr>
        <w:pStyle w:val="BodyText"/>
      </w:pPr>
      <w:r>
        <w:t xml:space="preserve">© 2025 Dr. Ahmad Khalid Al-Rashid. All rights reserved. This Invoice is governed by the laws of the Republic of Iraq, Baghdad.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Academic Researcher Services - Iraq Baghdad</dc:title>
  <dc:creator/>
  <dc:language>en</dc:language>
  <cp:keywords/>
  <dcterms:created xsi:type="dcterms:W3CDTF">2026-10-10T04:17:03Z</dcterms:created>
  <dcterms:modified xsi:type="dcterms:W3CDTF">2026-10-10T04:17:03Z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