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Italy</w:t>
      </w:r>
      <w:r>
        <w:t xml:space="preserve"> </w:t>
      </w:r>
      <w:r>
        <w:t xml:space="preserve">Milan</w:t>
      </w:r>
    </w:p>
    <w:bookmarkStart w:id="20" w:name="invoice"/>
    <w:p>
      <w:pPr>
        <w:pStyle w:val="Heading1"/>
      </w:pPr>
      <w:r>
        <w:t xml:space="preserve">INVOICE</w:t>
      </w:r>
    </w:p>
    <w:p>
      <w:pPr>
        <w:pStyle w:val="FirstParagraph"/>
      </w:pPr>
      <w:r>
        <w:t xml:space="preserve">Professional Academic Research Services — Italy Milan</w:t>
      </w:r>
    </w:p>
    <w:p>
      <w:pPr>
        <w:pStyle w:val="BodyText"/>
      </w:pPr>
      <w:r>
        <w:t xml:space="preserve">INVOICE NO. IT-MIL-2025-0472</w:t>
      </w:r>
    </w:p>
    <w:bookmarkEnd w:id="20"/>
    <w:bookmarkStart w:id="21" w:name="issued-by-academic-researcher"/>
    <w:p>
      <w:pPr>
        <w:pStyle w:val="Heading3"/>
      </w:pPr>
      <w:r>
        <w:t xml:space="preserve">Issued By (Academic Researcher)</w:t>
      </w:r>
    </w:p>
    <w:p>
      <w:pPr>
        <w:pStyle w:val="FirstParagraph"/>
      </w:pPr>
      <w:r>
        <w:rPr>
          <w:bCs/>
          <w:b/>
        </w:rPr>
        <w:t xml:space="preserve">Dr. Elena Marchetti, Ph.D.</w:t>
      </w:r>
    </w:p>
    <w:p>
      <w:pPr>
        <w:pStyle w:val="BodyText"/>
      </w:pPr>
      <w:r>
        <w:t xml:space="preserve">Independent Academic Researcher</w:t>
      </w:r>
    </w:p>
    <w:p>
      <w:pPr>
        <w:pStyle w:val="BodyText"/>
      </w:pPr>
      <w:r>
        <w:t xml:space="preserve">Via Bramante 42, 20154</w:t>
      </w:r>
    </w:p>
    <w:p>
      <w:pPr>
        <w:pStyle w:val="BodyText"/>
      </w:pPr>
      <w:r>
        <w:t xml:space="preserve">Milan, Lombardia, Italy</w:t>
      </w:r>
    </w:p>
    <w:p>
      <w:pPr>
        <w:pStyle w:val="BodyText"/>
      </w:pPr>
      <w:r>
        <w:t xml:space="preserve">Email: e.marchetti@research-milano.it</w:t>
      </w:r>
    </w:p>
    <w:p>
      <w:pPr>
        <w:pStyle w:val="BodyText"/>
      </w:pPr>
      <w:r>
        <w:t xml:space="preserve">Phone: +39 02 5551 8834</w:t>
      </w:r>
    </w:p>
    <w:p>
      <w:pPr>
        <w:pStyle w:val="BodyText"/>
      </w:pPr>
      <w:r>
        <w:t xml:space="preserve">P.IVA: IT09876543210</w:t>
      </w:r>
    </w:p>
    <w:p>
      <w:pPr>
        <w:pStyle w:val="BodyText"/>
      </w:pPr>
      <w:r>
        <w:t xml:space="preserve">CF: MRCELN75A20F205X</w:t>
      </w:r>
    </w:p>
    <w:bookmarkEnd w:id="21"/>
    <w:bookmarkStart w:id="22" w:name="billed-to-client"/>
    <w:p>
      <w:pPr>
        <w:pStyle w:val="Heading3"/>
      </w:pPr>
      <w:r>
        <w:t xml:space="preserve">Billed To (Client)</w:t>
      </w:r>
    </w:p>
    <w:p>
      <w:pPr>
        <w:pStyle w:val="FirstParagraph"/>
      </w:pPr>
      <w:r>
        <w:rPr>
          <w:bCs/>
          <w:b/>
        </w:rPr>
        <w:t xml:space="preserve">Politecnico di Milano</w:t>
      </w:r>
    </w:p>
    <w:p>
      <w:pPr>
        <w:pStyle w:val="BodyText"/>
      </w:pPr>
      <w:r>
        <w:t xml:space="preserve">Department of Industrial Engineering</w:t>
      </w:r>
    </w:p>
    <w:p>
      <w:pPr>
        <w:pStyle w:val="BodyText"/>
      </w:pPr>
      <w:r>
        <w:t xml:space="preserve">Via Laenza 4, 20156</w:t>
      </w:r>
    </w:p>
    <w:p>
      <w:pPr>
        <w:pStyle w:val="BodyText"/>
      </w:pPr>
      <w:r>
        <w:t xml:space="preserve">Milan, Lombardia, Italy</w:t>
      </w:r>
    </w:p>
    <w:p>
      <w:pPr>
        <w:pStyle w:val="BodyText"/>
      </w:pPr>
      <w:r>
        <w:t xml:space="preserve">Attn: Prof. Marco Bellini, Head of Department</w:t>
      </w:r>
    </w:p>
    <w:p>
      <w:pPr>
        <w:pStyle w:val="BodyText"/>
      </w:pPr>
      <w:r>
        <w:t xml:space="preserve">P.IVA: IT01234567890</w:t>
      </w:r>
    </w:p>
    <w:p>
      <w:pPr>
        <w:pStyle w:val="BodyText"/>
      </w:pPr>
      <w:r>
        <w:t xml:space="preserve">Reference: R&amp;D Contract #PM-2025-118</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Currency:</w:t>
      </w:r>
      <w:r>
        <w:t xml:space="preserve"> </w:t>
      </w:r>
      <w:r>
        <w:t xml:space="preserve">EUR (€)</w:t>
      </w:r>
    </w:p>
    <w:p>
      <w:pPr>
        <w:pStyle w:val="BodyText"/>
      </w:pPr>
      <w:r>
        <w:rPr>
          <w:bCs/>
          <w:b/>
        </w:rPr>
        <w:t xml:space="preserve">Payment Method:</w:t>
      </w:r>
      <w:r>
        <w:t xml:space="preserve"> </w:t>
      </w:r>
      <w:r>
        <w:t xml:space="preserve">Bank Transfer (Bonifico Bancario)</w:t>
      </w:r>
    </w:p>
    <w:bookmarkEnd w:id="23"/>
    <w:bookmarkStart w:id="24" w:name="bank-details-for-payment"/>
    <w:p>
      <w:pPr>
        <w:pStyle w:val="Heading3"/>
      </w:pPr>
      <w:r>
        <w:t xml:space="preserve">Bank Details for Payment</w:t>
      </w:r>
    </w:p>
    <w:p>
      <w:pPr>
        <w:pStyle w:val="FirstParagraph"/>
      </w:pPr>
      <w:r>
        <w:rPr>
          <w:bCs/>
          <w:b/>
        </w:rPr>
        <w:t xml:space="preserve">Bank:</w:t>
      </w:r>
      <w:r>
        <w:t xml:space="preserve"> </w:t>
      </w:r>
      <w:r>
        <w:t xml:space="preserve">Intesa Sanpaolo S.p.A.</w:t>
      </w:r>
    </w:p>
    <w:p>
      <w:pPr>
        <w:pStyle w:val="BodyText"/>
      </w:pPr>
      <w:r>
        <w:rPr>
          <w:bCs/>
          <w:b/>
        </w:rPr>
        <w:t xml:space="preserve">IBAN:</w:t>
      </w:r>
      <w:r>
        <w:t xml:space="preserve"> </w:t>
      </w:r>
      <w:r>
        <w:t xml:space="preserve">IT60 X030 1224 5012 3456 7890 123</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INV-IT-MIL-2025-0472</w:t>
      </w:r>
    </w:p>
    <w:bookmarkEnd w:id="24"/>
    <w:bookmarkStart w:id="26" w:name="X1e829c3562bf5b4b4f93ddef9d1e5e613fa92b0"/>
    <w:p>
      <w:pPr>
        <w:pStyle w:val="Heading2"/>
      </w:pPr>
      <w:r>
        <w:t xml:space="preserve">Description of Academic Research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Literature review and systematic analysis of peer-reviewed publications in the field of sustainable materials engineering, conducted by the Academic Researcher for the Politecnico di Milano research group. Includes compilation of a 45-page annotated bibliography.</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2</w:t>
            </w:r>
          </w:p>
        </w:tc>
        <w:tc>
          <w:tcPr/>
          <w:p>
            <w:pPr>
              <w:pStyle w:val="Compact"/>
              <w:jc w:val="left"/>
            </w:pPr>
            <w:r>
              <w:t xml:space="preserve">Design and execution of laboratory experiments on nanocomposite polymer composites at the Milan-based research facility. The Academic Researcher supervised three graduate students and managed all experimental protocols, data collection, and quality assurance procedures.</w:t>
            </w:r>
          </w:p>
        </w:tc>
        <w:tc>
          <w:tcPr/>
          <w:p>
            <w:pPr>
              <w:pStyle w:val="Compact"/>
              <w:jc w:val="left"/>
            </w:pPr>
            <w:r>
              <w:t xml:space="preserve">Feb – Apr 2025</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Statistical analysis and modelling of experimental datasets using advanced computational methods. The Academic Researcher prepared regression models, ANOVA tables, and predictive simulations for the Italy Milan research consortium.</w:t>
            </w:r>
          </w:p>
        </w:tc>
        <w:tc>
          <w:tcPr/>
          <w:p>
            <w:pPr>
              <w:pStyle w:val="Compact"/>
              <w:jc w:val="left"/>
            </w:pPr>
            <w:r>
              <w:t xml:space="preserve">Apr – May 2025</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4</w:t>
            </w:r>
          </w:p>
        </w:tc>
        <w:tc>
          <w:tcPr/>
          <w:p>
            <w:pPr>
              <w:pStyle w:val="Compact"/>
              <w:jc w:val="left"/>
            </w:pPr>
            <w:r>
              <w:t xml:space="preserve">Drafting of a full-length research manuscript (approximately 12,000 words) for submission to a Q1 international journal. The Academic Researcher authored the introduction, methodology, results, and discussion sections, incorporating feedback from the Italy Milan editorial advisory panel.</w:t>
            </w:r>
          </w:p>
        </w:tc>
        <w:tc>
          <w:tcPr/>
          <w:p>
            <w:pPr>
              <w:pStyle w:val="Compact"/>
              <w:jc w:val="left"/>
            </w:pPr>
            <w:r>
              <w:t xml:space="preserve">May – Jun 2025</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Participation in two international academic conferences held in Milan, Italy. The Academic Researcher delivered keynote presentations, chaired a panel discussion, and coordinated networking sessions with European research partners. Includes preparation of conference proceedings and post-event reports.</w:t>
            </w:r>
          </w:p>
        </w:tc>
        <w:tc>
          <w:tcPr/>
          <w:p>
            <w:pPr>
              <w:pStyle w:val="Compact"/>
              <w:jc w:val="left"/>
            </w:pPr>
            <w:r>
              <w:t xml:space="preserve">Jun 2025</w:t>
            </w:r>
          </w:p>
        </w:tc>
        <w:tc>
          <w:tcPr/>
          <w:p>
            <w:pPr>
              <w:pStyle w:val="Compact"/>
              <w:jc w:val="left"/>
            </w:pPr>
            <w:r>
              <w:t xml:space="preserve">2</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6</w:t>
            </w:r>
          </w:p>
        </w:tc>
        <w:tc>
          <w:tcPr/>
          <w:p>
            <w:pPr>
              <w:pStyle w:val="Compact"/>
              <w:jc w:val="left"/>
            </w:pPr>
            <w:r>
              <w:t xml:space="preserve">Mentoring and supervision of two Ph.D. candidates enrolled in the Italy Milan doctoral programme. The Academic Researcher provided weekly one-on-one guidance, reviewed dissertation chapters, and conducted oral examination preparation sessions.</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950.00</w:t>
            </w:r>
          </w:p>
        </w:tc>
        <w:tc>
          <w:tcPr/>
          <w:p>
            <w:pPr>
              <w:pStyle w:val="Compact"/>
              <w:jc w:val="left"/>
            </w:pPr>
            <w:r>
              <w:t xml:space="preserve">5,700.00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€ 30,500.00</w:t>
            </w:r>
          </w:p>
        </w:tc>
      </w:tr>
      <w:tr>
        <w:tc>
          <w:tcPr/>
          <w:p>
            <w:pPr>
              <w:pStyle w:val="Compact"/>
              <w:jc w:val="left"/>
            </w:pPr>
            <w:r>
              <w:t xml:space="preserve">VAT (IVA) 22%</w:t>
            </w:r>
          </w:p>
        </w:tc>
        <w:tc>
          <w:tcPr/>
          <w:p>
            <w:pPr>
              <w:pStyle w:val="Compact"/>
              <w:jc w:val="right"/>
            </w:pPr>
            <w:r>
              <w:t xml:space="preserve">€ 6,710.00</w:t>
            </w:r>
          </w:p>
        </w:tc>
      </w:tr>
      <w:tr>
        <w:tc>
          <w:tcPr/>
          <w:p>
            <w:pPr>
              <w:pStyle w:val="Compact"/>
              <w:jc w:val="left"/>
            </w:pPr>
            <w:r>
              <w:t xml:space="preserve">TOTAL DUE</w:t>
            </w:r>
          </w:p>
        </w:tc>
        <w:tc>
          <w:tcPr/>
          <w:p>
            <w:pPr>
              <w:pStyle w:val="Compact"/>
              <w:jc w:val="right"/>
            </w:pPr>
            <w:r>
              <w:t xml:space="preserve">€ 37,210.00</w:t>
            </w:r>
          </w:p>
        </w:tc>
      </w:tr>
    </w:tbl>
    <w:bookmarkStart w:id="25" w:name="Xcadc29885ad1f673e42265b0686b51fc4487c85"/>
    <w:p>
      <w:pPr>
        <w:pStyle w:val="Heading3"/>
      </w:pPr>
      <w:r>
        <w:t xml:space="preserve">Terms, Conditions &amp; Notes Regarding This Invoice</w:t>
      </w:r>
    </w:p>
    <w:p>
      <w:pPr>
        <w:pStyle w:val="FirstParagraph"/>
      </w:pPr>
      <w:r>
        <w:t xml:space="preserve">This Invoice is issued in accordance with the professional services agreement between the undersigned Academic Researcher and Politecnico di Milano, governed by the civil code of the Italian Republic and applicable regulations of the Italy Milan metropolitan academic district.</w:t>
      </w:r>
    </w:p>
    <w:p>
      <w:pPr>
        <w:numPr>
          <w:ilvl w:val="0"/>
          <w:numId w:val="1001"/>
        </w:numPr>
        <w:pStyle w:val="Compact"/>
      </w:pPr>
      <w:r>
        <w:t xml:space="preserve">Payment is due within thirty (30) calendar days from the date of this Invoice. Late payments shall accrue interest at the rate established by Article 1284 of the Italian Civil Code, plus a fixed compensation of €50.00 per the provisions of Legislative Decree 231/2002.</w:t>
      </w:r>
    </w:p>
    <w:p>
      <w:pPr>
        <w:numPr>
          <w:ilvl w:val="0"/>
          <w:numId w:val="1001"/>
        </w:numPr>
        <w:pStyle w:val="Compact"/>
      </w:pPr>
      <w:r>
        <w:t xml:space="preserve">All research data, intellectual property, and publications generated under this engagement remain the joint property of the Academic Researcher and the client institution, as stipulated in the original Italy Milan research contract. The Academic Researcher retains the right to cite and reference the work in future academic publications.</w:t>
      </w:r>
    </w:p>
    <w:p>
      <w:pPr>
        <w:numPr>
          <w:ilvl w:val="0"/>
          <w:numId w:val="1001"/>
        </w:numPr>
        <w:pStyle w:val="Compact"/>
      </w:pPr>
      <w:r>
        <w:t xml:space="preserve">This Invoice is subject to the Italian Value Added Tax (Imposta sul Valore Aggiunto – IVA) at the standard rate of 22%, as applicable to professional services rendered within the territory of Italy Milan and the broader Lombardia region.</w:t>
      </w:r>
    </w:p>
    <w:p>
      <w:pPr>
        <w:numPr>
          <w:ilvl w:val="0"/>
          <w:numId w:val="1001"/>
        </w:numPr>
        <w:pStyle w:val="Compact"/>
      </w:pPr>
      <w:r>
        <w:t xml:space="preserve">The Academic Researcher confirms that all services described herein were performed in full compliance with the ethical guidelines of the Italian National Research Council (CNR) and the institutional research integrity policies of the client.</w:t>
      </w:r>
    </w:p>
    <w:p>
      <w:pPr>
        <w:numPr>
          <w:ilvl w:val="0"/>
          <w:numId w:val="1001"/>
        </w:numPr>
        <w:pStyle w:val="Compact"/>
      </w:pPr>
      <w:r>
        <w:t xml:space="preserve">Any disputes arising from this Invoice shall be resolved through the competent courts of Milan, Italy, in accordance with Italian jurisdictional law.</w:t>
      </w:r>
    </w:p>
    <w:p>
      <w:pPr>
        <w:numPr>
          <w:ilvl w:val="0"/>
          <w:numId w:val="1001"/>
        </w:numPr>
        <w:pStyle w:val="Compact"/>
      </w:pPr>
      <w:r>
        <w:t xml:space="preserve">Please retain this Invoice for your institutional accounting records. A digital copy is available upon request via the email address listed above.</w:t>
      </w:r>
    </w:p>
    <w:bookmarkEnd w:id="25"/>
    <w:p>
      <w:pPr>
        <w:pStyle w:val="FirstParagraph"/>
      </w:pPr>
      <w:r>
        <w:rPr>
          <w:bCs/>
          <w:b/>
        </w:rPr>
        <w:t xml:space="preserve">Dr. Elena Marchetti, Ph.D.</w:t>
      </w:r>
      <w:r>
        <w:t xml:space="preserve"> </w:t>
      </w:r>
      <w:r>
        <w:t xml:space="preserve">— Academic Researcher, Italy Milan</w:t>
      </w:r>
    </w:p>
    <w:p>
      <w:pPr>
        <w:pStyle w:val="BodyText"/>
      </w:pPr>
      <w:r>
        <w:t xml:space="preserve">This Invoice was generated electronically and is valid without a physical signature pursuant to Italian Legislative Decree 82/2005 (Codice dell'Amministrazione Digitale).</w:t>
      </w:r>
    </w:p>
    <w:p>
      <w:pPr>
        <w:pStyle w:val="BodyText"/>
      </w:pPr>
      <w:r>
        <w:t xml:space="preserve">© 2025 Dr. Elena Marchetti — All rights reserved. Invoice IT-MIL-2025-0472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Italy Milan</dc:title>
  <dc:creator/>
  <dc:language>en</dc:language>
  <cp:keywords/>
  <dcterms:created xsi:type="dcterms:W3CDTF">2026-10-10T03:14:10Z</dcterms:created>
  <dcterms:modified xsi:type="dcterms:W3CDTF">2026-10-10T03:14:10Z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