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Academic Research Services — Rome, Italy</w:t>
      </w:r>
    </w:p>
    <w:p>
      <w:pPr>
        <w:pStyle w:val="BodyText"/>
      </w:pPr>
      <w:r>
        <w:t xml:space="preserve">Official Billing Document for Professional Academic Researcher Services</w:t>
      </w:r>
    </w:p>
    <w:bookmarkEnd w:id="20"/>
    <w:p>
      <w:pPr>
        <w:pStyle w:val="BodyText"/>
      </w:pPr>
      <w:r>
        <w:rPr>
          <w:bCs/>
          <w:b/>
        </w:rPr>
        <w:t xml:space="preserve">Invoice Number:</w:t>
      </w:r>
      <w:r>
        <w:t xml:space="preserve"> </w:t>
      </w:r>
      <w:r>
        <w:t xml:space="preserve">INV-2025-RM-0487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Place of Issue:</w:t>
      </w:r>
      <w:r>
        <w:t xml:space="preserve"> </w:t>
      </w:r>
      <w:r>
        <w:t xml:space="preserve">Rome, Lazio, Italy</w:t>
      </w:r>
    </w:p>
    <w:p>
      <w:pPr>
        <w:pStyle w:val="BodyText"/>
      </w:pPr>
      <w:r>
        <w:rPr>
          <w:bCs/>
          <w:b/>
        </w:rPr>
        <w:t xml:space="preserve">Currency:</w:t>
      </w:r>
      <w:r>
        <w:t xml:space="preserve"> </w:t>
      </w:r>
      <w:r>
        <w:t xml:space="preserve">Euro (EUR)</w:t>
      </w:r>
    </w:p>
    <w:p>
      <w:pPr>
        <w:pStyle w:val="BodyText"/>
      </w:pPr>
      <w:r>
        <w:rPr>
          <w:bCs/>
          <w:b/>
        </w:rPr>
        <w:t xml:space="preserve">Payment Method:</w:t>
      </w:r>
      <w:r>
        <w:t xml:space="preserve"> </w:t>
      </w:r>
      <w:r>
        <w:t xml:space="preserve">Bank Transfer (Bonifico Bancario)</w:t>
      </w:r>
    </w:p>
    <w:bookmarkStart w:id="21" w:name="service-provider-academic-researcher"/>
    <w:p>
      <w:pPr>
        <w:pStyle w:val="Heading3"/>
      </w:pPr>
      <w:r>
        <w:t xml:space="preserve">Service Provider (Academic Researcher)</w:t>
      </w:r>
    </w:p>
    <w:p>
      <w:pPr>
        <w:pStyle w:val="FirstParagraph"/>
      </w:pPr>
      <w:r>
        <w:rPr>
          <w:bCs/>
          <w:b/>
        </w:rPr>
        <w:t xml:space="preserve">Name:</w:t>
      </w:r>
      <w:r>
        <w:t xml:space="preserve"> </w:t>
      </w:r>
      <w:r>
        <w:t xml:space="preserve">Prof. Dott.ssa Elena Marchetti</w:t>
      </w:r>
    </w:p>
    <w:p>
      <w:pPr>
        <w:pStyle w:val="BodyText"/>
      </w:pPr>
      <w:r>
        <w:rPr>
          <w:bCs/>
          <w:b/>
        </w:rPr>
        <w:t xml:space="preserve">Title:</w:t>
      </w:r>
      <w:r>
        <w:t xml:space="preserve"> </w:t>
      </w:r>
      <w:r>
        <w:t xml:space="preserve">Senior Academic Researcher, Department of Humanities</w:t>
      </w:r>
    </w:p>
    <w:p>
      <w:pPr>
        <w:pStyle w:val="BodyText"/>
      </w:pPr>
      <w:r>
        <w:rPr>
          <w:bCs/>
          <w:b/>
        </w:rPr>
        <w:t xml:space="preserve">Address:</w:t>
      </w:r>
      <w:r>
        <w:t xml:space="preserve"> </w:t>
      </w:r>
      <w:r>
        <w:t xml:space="preserve">Via dell'Università 42, 00185 Roma (RM), Italy</w:t>
      </w:r>
    </w:p>
    <w:p>
      <w:pPr>
        <w:pStyle w:val="BodyText"/>
      </w:pPr>
      <w:r>
        <w:rPr>
          <w:bCs/>
          <w:b/>
        </w:rPr>
        <w:t xml:space="preserve">Phone:</w:t>
      </w:r>
      <w:r>
        <w:t xml:space="preserve"> </w:t>
      </w:r>
      <w:r>
        <w:t xml:space="preserve">+39 06 4987 2210</w:t>
      </w:r>
    </w:p>
    <w:p>
      <w:pPr>
        <w:pStyle w:val="BodyText"/>
      </w:pPr>
      <w:r>
        <w:rPr>
          <w:bCs/>
          <w:b/>
        </w:rPr>
        <w:t xml:space="preserve">Email:</w:t>
      </w:r>
      <w:r>
        <w:t xml:space="preserve"> </w:t>
      </w:r>
      <w:r>
        <w:t xml:space="preserve">e.marchetti@roma-research.it</w:t>
      </w:r>
    </w:p>
    <w:p>
      <w:pPr>
        <w:pStyle w:val="BodyText"/>
      </w:pPr>
      <w:r>
        <w:rPr>
          <w:bCs/>
          <w:b/>
        </w:rPr>
        <w:t xml:space="preserve">P.IVA (VAT Number):</w:t>
      </w:r>
      <w:r>
        <w:t xml:space="preserve"> </w:t>
      </w:r>
      <w:r>
        <w:t xml:space="preserve">IT01234567890</w:t>
      </w:r>
    </w:p>
    <w:p>
      <w:pPr>
        <w:pStyle w:val="BodyText"/>
      </w:pPr>
      <w:r>
        <w:rPr>
          <w:bCs/>
          <w:b/>
        </w:rPr>
        <w:t xml:space="preserve">Codice Fiscale:</w:t>
      </w:r>
      <w:r>
        <w:t xml:space="preserve"> </w:t>
      </w:r>
      <w:r>
        <w:t xml:space="preserve">MRCELN75A42H501X</w:t>
      </w:r>
    </w:p>
    <w:p>
      <w:pPr>
        <w:pStyle w:val="BodyText"/>
      </w:pPr>
      <w:r>
        <w:rPr>
          <w:bCs/>
          <w:b/>
        </w:rPr>
        <w:t xml:space="preserve">Professional Registration:</w:t>
      </w:r>
      <w:r>
        <w:t xml:space="preserve"> </w:t>
      </w:r>
      <w:r>
        <w:t xml:space="preserve">Albo dei Ricercatori Accademici, Sez. Roma</w:t>
      </w:r>
    </w:p>
    <w:bookmarkEnd w:id="21"/>
    <w:bookmarkStart w:id="22" w:name="client-bill-to"/>
    <w:p>
      <w:pPr>
        <w:pStyle w:val="Heading3"/>
      </w:pPr>
      <w:r>
        <w:t xml:space="preserve">Client (Bill To)</w:t>
      </w:r>
    </w:p>
    <w:p>
      <w:pPr>
        <w:pStyle w:val="FirstParagraph"/>
      </w:pPr>
      <w:r>
        <w:rPr>
          <w:bCs/>
          <w:b/>
        </w:rPr>
        <w:t xml:space="preserve">Organization:</w:t>
      </w:r>
      <w:r>
        <w:t xml:space="preserve"> </w:t>
      </w:r>
      <w:r>
        <w:t xml:space="preserve">Fondazione Culturale Mediterranea S.r.l.</w:t>
      </w:r>
    </w:p>
    <w:p>
      <w:pPr>
        <w:pStyle w:val="BodyText"/>
      </w:pPr>
      <w:r>
        <w:rPr>
          <w:bCs/>
          <w:b/>
        </w:rPr>
        <w:t xml:space="preserve">Address:</w:t>
      </w:r>
      <w:r>
        <w:t xml:space="preserve"> </w:t>
      </w:r>
      <w:r>
        <w:t xml:space="preserve">Piazza Navona 18, 00186 Roma (RM), Italy</w:t>
      </w:r>
    </w:p>
    <w:p>
      <w:pPr>
        <w:pStyle w:val="BodyText"/>
      </w:pPr>
      <w:r>
        <w:rPr>
          <w:bCs/>
          <w:b/>
        </w:rPr>
        <w:t xml:space="preserve">Attention:</w:t>
      </w:r>
      <w:r>
        <w:t xml:space="preserve"> </w:t>
      </w:r>
      <w:r>
        <w:t xml:space="preserve">Dr. Marco Ferrante, Director of Research</w:t>
      </w:r>
    </w:p>
    <w:p>
      <w:pPr>
        <w:pStyle w:val="BodyText"/>
      </w:pPr>
      <w:r>
        <w:rPr>
          <w:bCs/>
          <w:b/>
        </w:rPr>
        <w:t xml:space="preserve">Phone:</w:t>
      </w:r>
      <w:r>
        <w:t xml:space="preserve"> </w:t>
      </w:r>
      <w:r>
        <w:t xml:space="preserve">+39 06 6869 4432</w:t>
      </w:r>
    </w:p>
    <w:p>
      <w:pPr>
        <w:pStyle w:val="BodyText"/>
      </w:pPr>
      <w:r>
        <w:rPr>
          <w:bCs/>
          <w:b/>
        </w:rPr>
        <w:t xml:space="preserve">Email:</w:t>
      </w:r>
      <w:r>
        <w:t xml:space="preserve"> </w:t>
      </w:r>
      <w:r>
        <w:t xml:space="preserve">m.ferrante@fondazionemediterranea.it</w:t>
      </w:r>
    </w:p>
    <w:p>
      <w:pPr>
        <w:pStyle w:val="BodyText"/>
      </w:pPr>
      <w:r>
        <w:rPr>
          <w:bCs/>
          <w:b/>
        </w:rPr>
        <w:t xml:space="preserve">P.IVA:</w:t>
      </w:r>
      <w:r>
        <w:t xml:space="preserve"> </w:t>
      </w:r>
      <w:r>
        <w:t xml:space="preserve">IT09876543210</w:t>
      </w:r>
    </w:p>
    <w:p>
      <w:pPr>
        <w:pStyle w:val="BodyText"/>
      </w:pPr>
      <w:r>
        <w:rPr>
          <w:bCs/>
          <w:b/>
        </w:rPr>
        <w:t xml:space="preserve">Reference:</w:t>
      </w:r>
      <w:r>
        <w:t xml:space="preserve"> </w:t>
      </w:r>
      <w:r>
        <w:t xml:space="preserve">Project Code FCM-2025-ARCH-012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Literature review and bibliographic analysis on Renaissance architectural practices in central Italy, including archival research at the Archivio di Stato di Roma</w:t>
            </w:r>
          </w:p>
        </w:tc>
        <w:tc>
          <w:tcPr/>
          <w:p>
            <w:pPr>
              <w:pStyle w:val="Compact"/>
              <w:jc w:val="left"/>
            </w:pPr>
            <w:r>
              <w:t xml:space="preserve">Jan–Mar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Field research and documentation of historical manuscripts at the Biblioteca Apostolica Vaticana, Rome, including transcription and preliminary codicological analysis</w:t>
            </w:r>
          </w:p>
        </w:tc>
        <w:tc>
          <w:tcPr/>
          <w:p>
            <w:pPr>
              <w:pStyle w:val="Compact"/>
              <w:jc w:val="left"/>
            </w:pPr>
            <w:r>
              <w:t xml:space="preserve">Feb–Apr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Preparation of a comprehensive research report (minimum 80 pages) synthesizing findings on medieval trade routes through the Roman port of Ostia Antica</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Academic peer consultation and methodological advisory sessions (6 sessions of 2 hours each) for the client's internal research team in Rome</w:t>
            </w:r>
          </w:p>
        </w:tc>
        <w:tc>
          <w:tcPr/>
          <w:p>
            <w:pPr>
              <w:pStyle w:val="Compact"/>
              <w:jc w:val="left"/>
            </w:pPr>
            <w:r>
              <w:t xml:space="preserve">Mar–May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Translation and annotation of primary source documents from Latin and early Italian into English, with scholarly footnotes and contextual commentary</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Travel and accommodation expenses for on-site research at the Museo Nazionale Romano, Palazzo Massimo, and the archaeological site of the Forum Romanum</w:t>
            </w:r>
          </w:p>
        </w:tc>
        <w:tc>
          <w:tcPr/>
          <w:p>
            <w:pPr>
              <w:pStyle w:val="Compact"/>
              <w:jc w:val="left"/>
            </w:pPr>
            <w:r>
              <w:t xml:space="preserve">Jan–May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p>
      <w:pPr>
        <w:pStyle w:val="BodyText"/>
      </w:pPr>
      <w:r>
        <w:t xml:space="preserve">Subtotal:</w:t>
      </w:r>
      <w:r>
        <w:t xml:space="preserve">€ 19,250.00</w:t>
      </w:r>
    </w:p>
    <w:p>
      <w:pPr>
        <w:pStyle w:val="BodyText"/>
      </w:pPr>
      <w:r>
        <w:t xml:space="preserve">VAT (IVA) — 22% (Italian Standard Rate):</w:t>
      </w:r>
      <w:r>
        <w:t xml:space="preserve">€ 4,235.00</w:t>
      </w:r>
    </w:p>
    <w:p>
      <w:pPr>
        <w:pStyle w:val="BodyText"/>
      </w:pPr>
      <w:r>
        <w:t xml:space="preserve">TOTAL DUE:</w:t>
      </w:r>
      <w:r>
        <w:t xml:space="preserve">€ 23,485.00</w:t>
      </w:r>
    </w:p>
    <w:bookmarkStart w:id="23" w:name="terms-conditions-and-notes"/>
    <w:p>
      <w:pPr>
        <w:pStyle w:val="Heading3"/>
      </w:pPr>
      <w:r>
        <w:t xml:space="preserve">Terms, Conditions, and Notes</w:t>
      </w:r>
    </w:p>
    <w:p>
      <w:pPr>
        <w:numPr>
          <w:ilvl w:val="0"/>
          <w:numId w:val="1001"/>
        </w:numPr>
        <w:pStyle w:val="Compact"/>
      </w:pPr>
      <w:r>
        <w:rPr>
          <w:bCs/>
          <w:b/>
        </w:rPr>
        <w:t xml:space="preserve">Payment Terms:</w:t>
      </w:r>
      <w:r>
        <w:t xml:space="preserve"> </w:t>
      </w:r>
      <w:r>
        <w:t xml:space="preserve">Full payment of the total invoice amount of € 23,485.00 is due within thirty (30) calendar days from the date of issue, no later than 15 July 2025. Payment shall be made via bank transfer (bonifico bancario) to the account details provided below.</w:t>
      </w:r>
    </w:p>
    <w:p>
      <w:pPr>
        <w:numPr>
          <w:ilvl w:val="0"/>
          <w:numId w:val="1001"/>
        </w:numPr>
        <w:pStyle w:val="Compact"/>
      </w:pPr>
      <w:r>
        <w:rPr>
          <w:bCs/>
          <w:b/>
        </w:rPr>
        <w:t xml:space="preserve">Bank Details:</w:t>
      </w:r>
      <w:r>
        <w:t xml:space="preserve"> </w:t>
      </w:r>
      <w:r>
        <w:t xml:space="preserve">Intesa Sanpaolo S.p.A., Agenzia di Roma Centro — IBAN: IT60 X030 0000 0000 0000 0000 000 — BIC/SWIFT: BCITITMM. Reference: INV-2025-RM-0487.</w:t>
      </w:r>
    </w:p>
    <w:p>
      <w:pPr>
        <w:numPr>
          <w:ilvl w:val="0"/>
          <w:numId w:val="1001"/>
        </w:numPr>
        <w:pStyle w:val="Compact"/>
      </w:pPr>
      <w:r>
        <w:rPr>
          <w:bCs/>
          <w:b/>
        </w:rPr>
        <w:t xml:space="preserve">Late Payment:</w:t>
      </w:r>
      <w:r>
        <w:t xml:space="preserve"> </w:t>
      </w:r>
      <w:r>
        <w:t xml:space="preserve">In accordance with Italian Legislative Decree 231/2002 (Codice della Crisi d'Impresa e dell'Insolvenza), a late payment interest rate of 8% per annum shall apply to any outstanding balance after the due date. Additionally, a fixed compensation cost of € 40.00 may be charged for recovery of late payments.</w:t>
      </w:r>
    </w:p>
    <w:p>
      <w:pPr>
        <w:numPr>
          <w:ilvl w:val="0"/>
          <w:numId w:val="1001"/>
        </w:numPr>
        <w:pStyle w:val="Compact"/>
      </w:pPr>
      <w:r>
        <w:rPr>
          <w:bCs/>
          <w:b/>
        </w:rPr>
        <w:t xml:space="preserve">Scope of Work:</w:t>
      </w:r>
      <w:r>
        <w:t xml:space="preserve"> </w:t>
      </w:r>
      <w:r>
        <w:t xml:space="preserve">All academic research services described in this invoice were performed by the undersigned Academic Researcher in compliance with the ethical standards of the Italian National Research Council (Consiglio Nazionale delle Ricerche — CNR) and the institutional guidelines of the University of Rome “La Sapienza.”</w:t>
      </w:r>
    </w:p>
    <w:p>
      <w:pPr>
        <w:numPr>
          <w:ilvl w:val="0"/>
          <w:numId w:val="1001"/>
        </w:numPr>
        <w:pStyle w:val="Compact"/>
      </w:pPr>
      <w:r>
        <w:rPr>
          <w:bCs/>
          <w:b/>
        </w:rPr>
        <w:t xml:space="preserve">Intellectual Property:</w:t>
      </w:r>
      <w:r>
        <w:t xml:space="preserve"> </w:t>
      </w:r>
      <w:r>
        <w:t xml:space="preserve">Upon full settlement of this invoice, all deliverables including research reports, transcriptions, translations, and annotated documents shall become the exclusive property of the client, Fondazione Culturale Mediterranea S.r.l. The Academic Researcher retains the right to cite the project in future academic publications with prior written consent from the client.</w:t>
      </w:r>
    </w:p>
    <w:p>
      <w:pPr>
        <w:numPr>
          <w:ilvl w:val="0"/>
          <w:numId w:val="1001"/>
        </w:numPr>
        <w:pStyle w:val="Compact"/>
      </w:pPr>
      <w:r>
        <w:rPr>
          <w:bCs/>
          <w:b/>
        </w:rPr>
        <w:t xml:space="preserve">Confidentiality:</w:t>
      </w:r>
      <w:r>
        <w:t xml:space="preserve"> </w:t>
      </w:r>
      <w:r>
        <w:t xml:space="preserve">The Academic Researcher agrees to maintain strict confidentiality regarding all proprietary data, unpublished manuscripts, and internal project information accessed during the course of this engagement in Rome, Italy.</w:t>
      </w:r>
    </w:p>
    <w:p>
      <w:pPr>
        <w:numPr>
          <w:ilvl w:val="0"/>
          <w:numId w:val="1001"/>
        </w:numPr>
        <w:pStyle w:val="Compact"/>
      </w:pPr>
      <w:r>
        <w:rPr>
          <w:bCs/>
          <w:b/>
        </w:rPr>
        <w:t xml:space="preserve">Governing Law:</w:t>
      </w:r>
      <w:r>
        <w:t xml:space="preserve"> </w:t>
      </w:r>
      <w:r>
        <w:t xml:space="preserve">This invoice and the services rendered are governed by the laws of the Italian Republic. Any disputes arising from this document shall be subject to the exclusive jurisdiction of the Tribunale di Roma, Italy.</w:t>
      </w:r>
    </w:p>
    <w:p>
      <w:pPr>
        <w:numPr>
          <w:ilvl w:val="0"/>
          <w:numId w:val="1001"/>
        </w:numPr>
        <w:pStyle w:val="Compact"/>
      </w:pPr>
      <w:r>
        <w:rPr>
          <w:bCs/>
          <w:b/>
        </w:rPr>
        <w:t xml:space="preserve">Digital Invoice Compliance:</w:t>
      </w:r>
      <w:r>
        <w:t xml:space="preserve"> </w:t>
      </w:r>
      <w:r>
        <w:t xml:space="preserve">This invoice is issued in compliance with the Italian electronic invoicing system (Fatturazione Elettronica) as mandated by the Agenzia delle Entrate. The corresponding XML file has been transmitted via the Sistema di Interscambio (SdI) on the date of issue.</w:t>
      </w:r>
    </w:p>
    <w:bookmarkEnd w:id="23"/>
    <w:p>
      <w:pPr>
        <w:pStyle w:val="FirstParagraph"/>
      </w:pPr>
      <w:r>
        <w:t xml:space="preserve">Issued in Rome, Italy, on 15 June 2025</w:t>
      </w:r>
    </w:p>
    <w:p>
      <w:pPr>
        <w:pStyle w:val="BodyText"/>
      </w:pPr>
      <w:r>
        <w:t xml:space="preserve">For and on behalf of the Academic Researcher:</w:t>
      </w:r>
    </w:p>
    <w:p>
      <w:pPr>
        <w:pStyle w:val="BodyText"/>
      </w:pPr>
      <w:r>
        <w:t xml:space="preserve">Prof. Dott.ssa Elena Marchetti</w:t>
      </w:r>
    </w:p>
    <w:p>
      <w:pPr>
        <w:pStyle w:val="BodyText"/>
      </w:pPr>
      <w:r>
        <w:t xml:space="preserve">Senior Academic Researcher</w:t>
      </w:r>
    </w:p>
    <w:p>
      <w:pPr>
        <w:pStyle w:val="BodyText"/>
      </w:pPr>
      <w:r>
        <w:t xml:space="preserve">Signature</w:t>
      </w:r>
    </w:p>
    <w:p>
      <w:pPr>
        <w:pStyle w:val="BodyText"/>
      </w:pPr>
      <w:r>
        <w:t xml:space="preserve">This is an official invoice document for academic research services rendered in Rome, Italy. It is issued in accordance with Italian commercial and tax regulations. For queries regarding this invoice, please contact the Academic Researcher at the address and email provided above. Retain this document for your accounting and tax records. © 2025 Prof. E. Marchetti — Academic Research Services,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Rome, Italy</dc:title>
  <dc:creator/>
  <dc:language>en</dc:language>
  <cp:keywords/>
  <dcterms:created xsi:type="dcterms:W3CDTF">2026-10-10T01:21:27Z</dcterms:created>
  <dcterms:modified xsi:type="dcterms:W3CDTF">2026-10-10T01:21:27Z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