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Academic Researcher Professional Services — Japan Osaka</w:t>
      </w:r>
    </w:p>
    <w:p>
      <w:pPr>
        <w:pStyle w:val="BodyText"/>
      </w:pPr>
      <w:r>
        <w:t xml:space="preserve">This Invoice is issued in accordance with the academic and commercial regulations applicable to professional services rendered in Japan Osaka.</w:t>
      </w:r>
    </w:p>
    <w:bookmarkEnd w:id="20"/>
    <w:bookmarkStart w:id="21" w:name="issued-by-academic-researcher"/>
    <w:p>
      <w:pPr>
        <w:pStyle w:val="Heading3"/>
      </w:pPr>
      <w:r>
        <w:t xml:space="preserve">Issued By (Academic Researcher)</w:t>
      </w:r>
    </w:p>
    <w:p>
      <w:pPr>
        <w:pStyle w:val="FirstParagraph"/>
      </w:pPr>
      <w:r>
        <w:rPr>
          <w:bCs/>
          <w:b/>
        </w:rPr>
        <w:t xml:space="preserve">Dr. Kenji Tanaka</w:t>
      </w:r>
    </w:p>
    <w:p>
      <w:pPr>
        <w:pStyle w:val="BodyText"/>
      </w:pPr>
      <w:r>
        <w:t xml:space="preserve">Senior Academic Researcher, Department of Applied Sciences</w:t>
      </w:r>
    </w:p>
    <w:p>
      <w:pPr>
        <w:pStyle w:val="BodyText"/>
      </w:pPr>
      <w:r>
        <w:t xml:space="preserve">Osaka University Research Institute</w:t>
      </w:r>
    </w:p>
    <w:p>
      <w:pPr>
        <w:pStyle w:val="BodyText"/>
      </w:pPr>
      <w:r>
        <w:t xml:space="preserve">1-1 Machikaneyama, Toyonaka-shi</w:t>
      </w:r>
    </w:p>
    <w:p>
      <w:pPr>
        <w:pStyle w:val="BodyText"/>
      </w:pPr>
      <w:r>
        <w:t xml:space="preserve">Osaka 560-8543, Japan</w:t>
      </w:r>
    </w:p>
    <w:p>
      <w:pPr>
        <w:pStyle w:val="BodyText"/>
      </w:pPr>
      <w:r>
        <w:t xml:space="preserve">Email: k.tanaka@osaka-ri.ac.jp</w:t>
      </w:r>
    </w:p>
    <w:p>
      <w:pPr>
        <w:pStyle w:val="BodyText"/>
      </w:pPr>
      <w:r>
        <w:t xml:space="preserve">Phone: +81-6-6850-XXXX</w:t>
      </w:r>
    </w:p>
    <w:bookmarkEnd w:id="21"/>
    <w:bookmarkStart w:id="22" w:name="billed-to"/>
    <w:p>
      <w:pPr>
        <w:pStyle w:val="Heading3"/>
      </w:pPr>
      <w:r>
        <w:t xml:space="preserve">Billed To</w:t>
      </w:r>
    </w:p>
    <w:p>
      <w:pPr>
        <w:pStyle w:val="FirstParagraph"/>
      </w:pPr>
      <w:r>
        <w:rPr>
          <w:bCs/>
          <w:b/>
        </w:rPr>
        <w:t xml:space="preserve">Osaka Metropolitan Research Consortium</w:t>
      </w:r>
    </w:p>
    <w:p>
      <w:pPr>
        <w:pStyle w:val="BodyText"/>
      </w:pPr>
      <w:r>
        <w:t xml:space="preserve">Attn: Dr. Yuki Nakamura, Program Director</w:t>
      </w:r>
    </w:p>
    <w:p>
      <w:pPr>
        <w:pStyle w:val="BodyText"/>
      </w:pPr>
      <w:r>
        <w:t xml:space="preserve">2-1-1 Nakanoshima, Kita-ku</w:t>
      </w:r>
    </w:p>
    <w:p>
      <w:pPr>
        <w:pStyle w:val="BodyText"/>
      </w:pPr>
      <w:r>
        <w:t xml:space="preserve">Osaka 530-0004, Japan</w:t>
      </w:r>
    </w:p>
    <w:p>
      <w:pPr>
        <w:pStyle w:val="BodyText"/>
      </w:pPr>
      <w:r>
        <w:t xml:space="preserve">Email: y.nakamura@omrc.jp</w:t>
      </w:r>
    </w:p>
    <w:p>
      <w:pPr>
        <w:pStyle w:val="BodyText"/>
      </w:pPr>
      <w:r>
        <w:t xml:space="preserve">Phone: +81-6-6445-XXXX</w:t>
      </w:r>
    </w:p>
    <w:bookmarkEnd w:id="22"/>
    <w:p>
      <w:pPr>
        <w:pStyle w:val="BodyText"/>
      </w:pPr>
      <w:r>
        <w:rPr>
          <w:bCs/>
          <w:b/>
        </w:rPr>
        <w:t xml:space="preserve">Invoice Number:</w:t>
      </w:r>
      <w:r>
        <w:t xml:space="preserve"> </w:t>
      </w:r>
      <w:r>
        <w:t xml:space="preserve">JPO-2025-AR-00472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Reference:</w:t>
      </w:r>
      <w:r>
        <w:t xml:space="preserve"> </w:t>
      </w:r>
      <w:r>
        <w:t xml:space="preserve">Osaka Interdisciplinary Research Initiative (OIRI) — Phase II</w:t>
      </w:r>
    </w:p>
    <w:p>
      <w:pPr>
        <w:pStyle w:val="BodyText"/>
      </w:pPr>
      <w:r>
        <w:rPr>
          <w:bCs/>
          <w:b/>
        </w:rPr>
        <w:t xml:space="preserve">Currency:</w:t>
      </w:r>
      <w:r>
        <w:t xml:space="preserve"> </w:t>
      </w:r>
      <w:r>
        <w:t xml:space="preserve">Japanese Yen (JPY)</w:t>
      </w:r>
    </w:p>
    <w:p>
      <w:pPr>
        <w:pStyle w:val="BodyText"/>
      </w:pPr>
      <w:r>
        <w:rPr>
          <w:bCs/>
          <w:b/>
        </w:rPr>
        <w:t xml:space="preserve">Payment Method:</w:t>
      </w:r>
      <w:r>
        <w:t xml:space="preserve"> </w:t>
      </w:r>
      <w:r>
        <w:t xml:space="preserve">Bank Transfer (Japan Osaka Financial District)</w:t>
      </w:r>
    </w:p>
    <w:bookmarkStart w:id="25" w:name="X8bcb03912f4a6ce453eae9d64685654ab8f64c3"/>
    <w:p>
      <w:pPr>
        <w:pStyle w:val="Heading2"/>
      </w:pPr>
      <w:r>
        <w:t xml:space="preserve">Description of Academic Researcher Services Rendered in Japan Osaka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Conducting longitudinal field research on urban sustainability metrics across the Japan Osaka metropolitan area, including data collection, analysis, and preliminary reporting as an Academic Researcher.</w:t>
            </w:r>
          </w:p>
        </w:tc>
        <w:tc>
          <w:tcPr/>
          <w:p>
            <w:pPr>
              <w:pStyle w:val="Compact"/>
              <w:jc w:val="left"/>
            </w:pPr>
            <w:r>
              <w:t xml:space="preserve">Jan 2025 – Mar 2025</w:t>
            </w:r>
          </w:p>
        </w:tc>
        <w:tc>
          <w:tcPr/>
          <w:p>
            <w:pPr>
              <w:pStyle w:val="Compact"/>
              <w:jc w:val="left"/>
            </w:pPr>
            <w:r>
              <w:t xml:space="preserve">12,000</w:t>
            </w:r>
          </w:p>
        </w:tc>
        <w:tc>
          <w:tcPr/>
          <w:p>
            <w:pPr>
              <w:pStyle w:val="Compact"/>
              <w:jc w:val="left"/>
            </w:pPr>
            <w:r>
              <w:t xml:space="preserve">180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Authorship and peer-review coordination of three academic journal articles pertaining to the Japan Osaka environmental policy study, prepared by the Academic Researcher for submission to international journals.</w:t>
            </w:r>
          </w:p>
        </w:tc>
        <w:tc>
          <w:tcPr/>
          <w:p>
            <w:pPr>
              <w:pStyle w:val="Compact"/>
              <w:jc w:val="left"/>
            </w:pPr>
            <w:r>
              <w:t xml:space="preserve">Feb 2025 – Apr 2025</w:t>
            </w:r>
          </w:p>
        </w:tc>
        <w:tc>
          <w:tcPr/>
          <w:p>
            <w:pPr>
              <w:pStyle w:val="Compact"/>
              <w:jc w:val="left"/>
            </w:pPr>
            <w:r>
              <w:t xml:space="preserve">8,500</w:t>
            </w:r>
          </w:p>
        </w:tc>
        <w:tc>
          <w:tcPr/>
          <w:p>
            <w:pPr>
              <w:pStyle w:val="Compact"/>
              <w:jc w:val="left"/>
            </w:pPr>
            <w:r>
              <w:t xml:space="preserve">96</w:t>
            </w:r>
          </w:p>
        </w:tc>
        <w:tc>
          <w:tcPr/>
          <w:p>
            <w:pPr>
              <w:pStyle w:val="Compact"/>
              <w:jc w:val="left"/>
            </w:pPr>
            <w:r>
              <w:t xml:space="preserve">816,000</w:t>
            </w:r>
          </w:p>
        </w:tc>
      </w:tr>
      <w:tr>
        <w:tc>
          <w:tcPr/>
          <w:p>
            <w:pPr>
              <w:pStyle w:val="Compact"/>
              <w:jc w:val="left"/>
            </w:pPr>
            <w:r>
              <w:t xml:space="preserve">3</w:t>
            </w:r>
          </w:p>
        </w:tc>
        <w:tc>
          <w:tcPr/>
          <w:p>
            <w:pPr>
              <w:pStyle w:val="Compact"/>
              <w:jc w:val="left"/>
            </w:pPr>
            <w:r>
              <w:t xml:space="preserve">Delivery of two keynote presentations at the Japan Osaka International Academic Symposium, representing the Academic Researcher findings to a multidisciplinary audience of over 400 scholars.</w:t>
            </w:r>
          </w:p>
        </w:tc>
        <w:tc>
          <w:tcPr/>
          <w:p>
            <w:pPr>
              <w:pStyle w:val="Compact"/>
              <w:jc w:val="left"/>
            </w:pPr>
            <w:r>
              <w:t xml:space="preserve">Mar 2025 &amp; May 2025</w:t>
            </w:r>
          </w:p>
        </w:tc>
        <w:tc>
          <w:tcPr/>
          <w:p>
            <w:pPr>
              <w:pStyle w:val="Compact"/>
              <w:jc w:val="left"/>
            </w:pPr>
            <w:r>
              <w:t xml:space="preserve">15,000</w:t>
            </w:r>
          </w:p>
        </w:tc>
        <w:tc>
          <w:tcPr/>
          <w:p>
            <w:pPr>
              <w:pStyle w:val="Compact"/>
              <w:jc w:val="left"/>
            </w:pPr>
            <w:r>
              <w:t xml:space="preserve">24</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Supervision and mentorship of four graduate students enrolled in the Japan Osaka Graduate Research Program, providing weekly guidance, manuscript review, and academic development support as the lead Academic Researcher.</w:t>
            </w:r>
          </w:p>
        </w:tc>
        <w:tc>
          <w:tcPr/>
          <w:p>
            <w:pPr>
              <w:pStyle w:val="Compact"/>
              <w:jc w:val="left"/>
            </w:pPr>
            <w:r>
              <w:t xml:space="preserve">Jan 2025 – Jun 2025</w:t>
            </w:r>
          </w:p>
        </w:tc>
        <w:tc>
          <w:tcPr/>
          <w:p>
            <w:pPr>
              <w:pStyle w:val="Compact"/>
              <w:jc w:val="left"/>
            </w:pPr>
            <w:r>
              <w:t xml:space="preserve">9,000</w:t>
            </w:r>
          </w:p>
        </w:tc>
        <w:tc>
          <w:tcPr/>
          <w:p>
            <w:pPr>
              <w:pStyle w:val="Compact"/>
              <w:jc w:val="left"/>
            </w:pPr>
            <w:r>
              <w:t xml:space="preserve">120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Development of a comprehensive research methodology framework for the Japan Osaka Smart City Data Initiative, including statistical modeling, ethical compliance review, and institutional review board (IRB) documentation.</w:t>
            </w:r>
          </w:p>
        </w:tc>
        <w:tc>
          <w:tcPr/>
          <w:p>
            <w:pPr>
              <w:pStyle w:val="Compact"/>
              <w:jc w:val="left"/>
            </w:pPr>
            <w:r>
              <w:t xml:space="preserve">Apr 2025 – Jun 2025</w:t>
            </w:r>
          </w:p>
        </w:tc>
        <w:tc>
          <w:tcPr/>
          <w:p>
            <w:pPr>
              <w:pStyle w:val="Compact"/>
              <w:jc w:val="left"/>
            </w:pPr>
            <w:r>
              <w:t xml:space="preserve">11,000</w:t>
            </w:r>
          </w:p>
        </w:tc>
        <w:tc>
          <w:tcPr/>
          <w:p>
            <w:pPr>
              <w:pStyle w:val="Compact"/>
              <w:jc w:val="left"/>
            </w:pPr>
            <w:r>
              <w:t xml:space="preserve">80</w:t>
            </w:r>
          </w:p>
        </w:tc>
        <w:tc>
          <w:tcPr/>
          <w:p>
            <w:pPr>
              <w:pStyle w:val="Compact"/>
              <w:jc w:val="left"/>
            </w:pPr>
            <w:r>
              <w:t xml:space="preserve">880,000</w:t>
            </w:r>
          </w:p>
        </w:tc>
      </w:tr>
      <w:tr>
        <w:tc>
          <w:tcPr/>
          <w:p>
            <w:pPr>
              <w:pStyle w:val="Compact"/>
              <w:jc w:val="left"/>
            </w:pPr>
            <w:r>
              <w:t xml:space="preserve">6</w:t>
            </w:r>
          </w:p>
        </w:tc>
        <w:tc>
          <w:tcPr/>
          <w:p>
            <w:pPr>
              <w:pStyle w:val="Compact"/>
              <w:jc w:val="left"/>
            </w:pPr>
            <w:r>
              <w:t xml:space="preserve">Travel and fieldwork expenses incurred during on-site research activities in the Japan Osaka region, including transportation to research sites in Nishi-ku, Minato-ku, and the Kansai Science City area.</w:t>
            </w:r>
          </w:p>
        </w:tc>
        <w:tc>
          <w:tcPr/>
          <w:p>
            <w:pPr>
              <w:pStyle w:val="Compact"/>
              <w:jc w:val="left"/>
            </w:pPr>
            <w:r>
              <w:t xml:space="preserve">Jan 2025 – Jun 2025</w:t>
            </w:r>
          </w:p>
        </w:tc>
        <w:tc>
          <w:tcPr>
            <w:gridSpan w:val="2"/>
          </w:tcPr>
          <w:p>
            <w:pPr>
              <w:pStyle w:val="Compact"/>
              <w:jc w:val="left"/>
            </w:pPr>
            <w:r>
              <w:t xml:space="preserve">Flat Rate</w:t>
            </w:r>
          </w:p>
        </w:tc>
        <w:tc>
          <w:tcPr/>
          <w:p>
            <w:pPr>
              <w:pStyle w:val="Compact"/>
              <w:jc w:val="left"/>
            </w:pPr>
            <w:r>
              <w:t xml:space="preserve">245,000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(JPY)</w:t>
            </w:r>
          </w:p>
        </w:tc>
      </w:tr>
      <w:tr>
        <w:tc>
          <w:tcPr/>
          <w:p>
            <w:pPr>
              <w:pStyle w:val="Compact"/>
              <w:jc w:val="left"/>
            </w:pPr>
            <w:r>
              <w:t xml:space="preserve">Subtotal</w:t>
            </w:r>
          </w:p>
        </w:tc>
        <w:tc>
          <w:tcPr/>
          <w:p>
            <w:pPr>
              <w:pStyle w:val="Compact"/>
              <w:jc w:val="left"/>
            </w:pPr>
            <w:r>
              <w:t xml:space="preserve">5,541,000</w:t>
            </w:r>
          </w:p>
        </w:tc>
      </w:tr>
      <w:tr>
        <w:tc>
          <w:tcPr/>
          <w:p>
            <w:pPr>
              <w:pStyle w:val="Compact"/>
              <w:jc w:val="left"/>
            </w:pPr>
            <w:r>
              <w:t xml:space="preserve">Consumption Tax (10%)</w:t>
            </w:r>
          </w:p>
        </w:tc>
        <w:tc>
          <w:tcPr/>
          <w:p>
            <w:pPr>
              <w:pStyle w:val="Compact"/>
              <w:jc w:val="left"/>
            </w:pPr>
            <w:r>
              <w:t xml:space="preserve">554,100</w:t>
            </w:r>
          </w:p>
        </w:tc>
      </w:tr>
      <w:tr>
        <w:tc>
          <w:tcPr/>
          <w:p>
            <w:pPr>
              <w:pStyle w:val="Compact"/>
              <w:jc w:val="left"/>
            </w:pPr>
            <w:r>
              <w:t xml:space="preserve">Research Materials &amp; Equipment Surcharge</w:t>
            </w:r>
          </w:p>
        </w:tc>
        <w:tc>
          <w:tcPr/>
          <w:p>
            <w:pPr>
              <w:pStyle w:val="Compact"/>
              <w:jc w:val="left"/>
            </w:pPr>
            <w:r>
              <w:t xml:space="preserve">128,500</w:t>
            </w:r>
          </w:p>
        </w:tc>
      </w:tr>
      <w:tr>
        <w:tc>
          <w:tcPr/>
          <w:p>
            <w:pPr>
              <w:pStyle w:val="Compact"/>
              <w:jc w:val="left"/>
            </w:pPr>
            <w:r>
              <w:t xml:space="preserve">Grand Total Due</w:t>
            </w:r>
          </w:p>
        </w:tc>
        <w:tc>
          <w:tcPr/>
          <w:p>
            <w:pPr>
              <w:pStyle w:val="Compact"/>
              <w:jc w:val="left"/>
            </w:pPr>
            <w:r>
              <w:t xml:space="preserve">6,223,600</w:t>
            </w:r>
          </w:p>
        </w:tc>
      </w:tr>
    </w:tbl>
    <w:bookmarkStart w:id="23" w:name="terms-and-conditions-of-this-invoice"/>
    <w:p>
      <w:pPr>
        <w:pStyle w:val="Heading3"/>
      </w:pPr>
      <w:r>
        <w:t xml:space="preserve">Terms and Conditions of This Invoice</w:t>
      </w:r>
    </w:p>
    <w:p>
      <w:pPr>
        <w:pStyle w:val="FirstParagraph"/>
      </w:pPr>
      <w:r>
        <w:t xml:space="preserve">This Invoice is issued by the undersigned Academic Researcher in connection with professional academic services rendered within the jurisdiction of Japan Osaka. All terms herein are governed by the academic and commercial laws of Japan, with specific reference to the regulations applicable to research institutions operating in the Osaka Prefecture.</w:t>
      </w:r>
    </w:p>
    <w:p>
      <w:pPr>
        <w:numPr>
          <w:ilvl w:val="0"/>
          <w:numId w:val="1001"/>
        </w:numPr>
        <w:pStyle w:val="Compact"/>
      </w:pPr>
      <w:r>
        <w:t xml:space="preserve">Payment of this Invoice is due within thirty (30) calendar days of the Invoice date via bank transfer to the designated account at a financial institution located in Japan Osaka. Late payments shall incur a penalty of 1.5% per month as stipulated under Japanese commercial law.</w:t>
      </w:r>
    </w:p>
    <w:p>
      <w:pPr>
        <w:numPr>
          <w:ilvl w:val="0"/>
          <w:numId w:val="1001"/>
        </w:numPr>
        <w:pStyle w:val="Compact"/>
      </w:pPr>
      <w:r>
        <w:t xml:space="preserve">The Academic Researcher reserves all intellectual property rights to original research findings, methodologies, and publications produced under this engagement, unless otherwise agreed in a separate written license agreement filed with the Japan Osaka Research Ethics Committee.</w:t>
      </w:r>
    </w:p>
    <w:p>
      <w:pPr>
        <w:numPr>
          <w:ilvl w:val="0"/>
          <w:numId w:val="1001"/>
        </w:numPr>
        <w:pStyle w:val="Compact"/>
      </w:pPr>
      <w:r>
        <w:t xml:space="preserve">All data collected during fieldwork in the Japan Osaka region shall be stored in compliance with Japan's Act on the Protection of Personal Information (APPI) and the specific data governance policies of the Osaka Metropolitan Research Consortium.</w:t>
      </w:r>
    </w:p>
    <w:p>
      <w:pPr>
        <w:numPr>
          <w:ilvl w:val="0"/>
          <w:numId w:val="1001"/>
        </w:numPr>
        <w:pStyle w:val="Compact"/>
      </w:pPr>
      <w:r>
        <w:t xml:space="preserve">This Invoice constitutes the final settlement for all Academic Researcher services rendered during the period specified above. Any additional services beyond the scope of the original project agreement shall be subject to a separate Invoice and prior written authorization.</w:t>
      </w:r>
    </w:p>
    <w:p>
      <w:pPr>
        <w:numPr>
          <w:ilvl w:val="0"/>
          <w:numId w:val="1001"/>
        </w:numPr>
        <w:pStyle w:val="Compact"/>
      </w:pPr>
      <w:r>
        <w:t xml:space="preserve">Disputes arising from this Invoice shall be resolved through mediation at the Japan Osaka Arbitration Center before any formal legal proceedings are initiated in the Osaka District Court.</w:t>
      </w:r>
    </w:p>
    <w:p>
      <w:pPr>
        <w:numPr>
          <w:ilvl w:val="0"/>
          <w:numId w:val="1001"/>
        </w:numPr>
        <w:pStyle w:val="Compact"/>
      </w:pPr>
      <w:r>
        <w:t xml:space="preserve">The Academic Researcher confirms that all services described in this Invoice were performed in full compliance with the ethical standards of the Japan Society for the Promotion of Science (JSPS) and the institutional review requirements of the host research facility in Japan Osaka.</w:t>
      </w:r>
    </w:p>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Bank of Japan Osaka Branch, Nakanoshima Tower</w:t>
      </w:r>
    </w:p>
    <w:p>
      <w:pPr>
        <w:pStyle w:val="BodyText"/>
      </w:pPr>
      <w:r>
        <w:rPr>
          <w:bCs/>
          <w:b/>
        </w:rPr>
        <w:t xml:space="preserve">Account Name:</w:t>
      </w:r>
      <w:r>
        <w:t xml:space="preserve"> </w:t>
      </w:r>
      <w:r>
        <w:t xml:space="preserve">Tanaka, Kenji (Academic Researcher)</w:t>
      </w:r>
    </w:p>
    <w:p>
      <w:pPr>
        <w:pStyle w:val="BodyText"/>
      </w:pPr>
      <w:r>
        <w:rPr>
          <w:bCs/>
          <w:b/>
        </w:rPr>
        <w:t xml:space="preserve">Account Number:</w:t>
      </w:r>
      <w:r>
        <w:t xml:space="preserve"> </w:t>
      </w:r>
      <w:r>
        <w:t xml:space="preserve">XXXX-XXXX-XXXX</w:t>
      </w:r>
    </w:p>
    <w:p>
      <w:pPr>
        <w:pStyle w:val="BodyText"/>
      </w:pPr>
      <w:r>
        <w:rPr>
          <w:bCs/>
          <w:b/>
        </w:rPr>
        <w:t xml:space="preserve">SWIFT/BIC Code:</w:t>
      </w:r>
      <w:r>
        <w:t xml:space="preserve"> </w:t>
      </w:r>
      <w:r>
        <w:t xml:space="preserve">XXXXJPJT</w:t>
      </w:r>
    </w:p>
    <w:p>
      <w:pPr>
        <w:pStyle w:val="BodyText"/>
      </w:pPr>
      <w:r>
        <w:rPr>
          <w:bCs/>
          <w:b/>
        </w:rPr>
        <w:t xml:space="preserve">Reference:</w:t>
      </w:r>
      <w:r>
        <w:t xml:space="preserve"> </w:t>
      </w:r>
      <w:r>
        <w:t xml:space="preserve">Please cite Invoice Number JPO-2025-AR-00472 in all payment communications.</w:t>
      </w:r>
    </w:p>
    <w:bookmarkEnd w:id="24"/>
    <w:p>
      <w:pPr>
        <w:pStyle w:val="BodyText"/>
      </w:pPr>
      <w:r>
        <w:t xml:space="preserve">This Invoice was prepared and issued by Dr. Kenji Tanaka, Academic Researcher, in Japan Osaka on June 15, 2025.</w:t>
      </w:r>
    </w:p>
    <w:p>
      <w:pPr>
        <w:pStyle w:val="BodyText"/>
      </w:pPr>
      <w:r>
        <w:t xml:space="preserve">For questions regarding this Invoice, please contact the Academic Researcher directly or reach out to the Japan Osaka Research Administration Office at +81-6-6850-XXXX.</w:t>
      </w:r>
    </w:p>
    <w:p>
      <w:pPr>
        <w:pStyle w:val="BodyText"/>
      </w:pPr>
      <w:r>
        <w:t xml:space="preserve">© 2025 Osaka University Research Institute. All rights reserved. This document is a valid Invoice for tax and accounting purposes under Japanese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Japan Osaka</dc:title>
  <dc:creator/>
  <dc:language>en</dc:language>
  <cp:keywords/>
  <dcterms:created xsi:type="dcterms:W3CDTF">2026-10-10T01:21:37Z</dcterms:created>
  <dcterms:modified xsi:type="dcterms:W3CDTF">2026-10-10T01:21:37Z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