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invoice"/>
    <w:p>
      <w:pPr>
        <w:pStyle w:val="Heading1"/>
      </w:pPr>
      <w:r>
        <w:t xml:space="preserve">INVOICE</w:t>
      </w:r>
    </w:p>
    <w:p>
      <w:pPr>
        <w:pStyle w:val="FirstParagraph"/>
      </w:pPr>
      <w:r>
        <w:t xml:space="preserve">Professional Academic Researcher Services — New Zealand Auckland</w:t>
      </w:r>
    </w:p>
    <w:p>
      <w:pPr>
        <w:pStyle w:val="BodyText"/>
      </w:pPr>
      <w:r>
        <w:t xml:space="preserve">INVOICE NO: NZ-AKL-2025-0472</w:t>
      </w:r>
    </w:p>
    <w:bookmarkEnd w:id="20"/>
    <w:bookmarkStart w:id="21" w:name="from-service-provider"/>
    <w:p>
      <w:pPr>
        <w:pStyle w:val="Heading3"/>
      </w:pPr>
      <w:r>
        <w:t xml:space="preserve">From (Service Provider)</w:t>
      </w:r>
    </w:p>
    <w:p>
      <w:pPr>
        <w:pStyle w:val="FirstParagraph"/>
      </w:pPr>
      <w:r>
        <w:rPr>
          <w:bCs/>
          <w:b/>
        </w:rPr>
        <w:t xml:space="preserve">Dr. Eleanor M. Whitfield</w:t>
      </w:r>
    </w:p>
    <w:p>
      <w:pPr>
        <w:pStyle w:val="BodyText"/>
      </w:pPr>
      <w:r>
        <w:t xml:space="preserve">Academic Researcher &amp; Independent Consultant</w:t>
      </w:r>
    </w:p>
    <w:p>
      <w:pPr>
        <w:pStyle w:val="BodyText"/>
      </w:pPr>
      <w:r>
        <w:t xml:space="preserve">Level 12, 25 Queen Street</w:t>
      </w:r>
    </w:p>
    <w:p>
      <w:pPr>
        <w:pStyle w:val="BodyText"/>
      </w:pPr>
      <w:r>
        <w:t xml:space="preserve">Auckland, 1010, New Zealand</w:t>
      </w:r>
    </w:p>
    <w:p>
      <w:pPr>
        <w:pStyle w:val="BodyText"/>
      </w:pPr>
      <w:r>
        <w:t xml:space="preserve">Email: e.whitfield@aklresearch.co.nz</w:t>
      </w:r>
    </w:p>
    <w:p>
      <w:pPr>
        <w:pStyle w:val="BodyText"/>
      </w:pPr>
      <w:r>
        <w:t xml:space="preserve">Phone: +64 9 374 5821</w:t>
      </w:r>
    </w:p>
    <w:p>
      <w:pPr>
        <w:pStyle w:val="BodyText"/>
      </w:pPr>
      <w:r>
        <w:t xml:space="preserve">IRD Number: 123-456-789</w:t>
      </w:r>
    </w:p>
    <w:bookmarkEnd w:id="21"/>
    <w:bookmarkStart w:id="22" w:name="to-client"/>
    <w:p>
      <w:pPr>
        <w:pStyle w:val="Heading3"/>
      </w:pPr>
      <w:r>
        <w:t xml:space="preserve">To (Client)</w:t>
      </w:r>
    </w:p>
    <w:p>
      <w:pPr>
        <w:pStyle w:val="FirstParagraph"/>
      </w:pPr>
      <w:r>
        <w:rPr>
          <w:bCs/>
          <w:b/>
        </w:rPr>
        <w:t xml:space="preserve">University of Auckland</w:t>
      </w:r>
    </w:p>
    <w:p>
      <w:pPr>
        <w:pStyle w:val="BodyText"/>
      </w:pPr>
      <w:r>
        <w:t xml:space="preserve">Faculty of Science &amp; Technology</w:t>
      </w:r>
    </w:p>
    <w:p>
      <w:pPr>
        <w:pStyle w:val="BodyText"/>
      </w:pPr>
      <w:r>
        <w:t xml:space="preserve">Research Grants Office</w:t>
      </w:r>
    </w:p>
    <w:p>
      <w:pPr>
        <w:pStyle w:val="BodyText"/>
      </w:pPr>
      <w:r>
        <w:t xml:space="preserve">Private Bag 92019</w:t>
      </w:r>
    </w:p>
    <w:p>
      <w:pPr>
        <w:pStyle w:val="BodyText"/>
      </w:pPr>
      <w:r>
        <w:t xml:space="preserve">Auckland, 1142, New Zealand</w:t>
      </w:r>
    </w:p>
    <w:p>
      <w:pPr>
        <w:pStyle w:val="BodyText"/>
      </w:pPr>
      <w:r>
        <w:t xml:space="preserve">Attn: Prof. James T. Morrison</w:t>
      </w:r>
    </w:p>
    <w:p>
      <w:pPr>
        <w:pStyle w:val="BodyText"/>
      </w:pPr>
      <w:r>
        <w:t xml:space="preserve">Email: j.morrison@auckland.ac.nz</w:t>
      </w:r>
    </w:p>
    <w:bookmarkEnd w:id="22"/>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 (30 days from invoice date)</w:t>
      </w:r>
    </w:p>
    <w:p>
      <w:pPr>
        <w:pStyle w:val="BodyText"/>
      </w:pPr>
      <w:r>
        <w:rPr>
          <w:bCs/>
          <w:b/>
        </w:rPr>
        <w:t xml:space="preserve">Project Reference:</w:t>
      </w:r>
      <w:r>
        <w:t xml:space="preserve"> </w:t>
      </w:r>
      <w:r>
        <w:t xml:space="preserve">UOA-RES-2025-0089 — "Sustainable Coastal Ecosystems in the Auckland Region"</w:t>
      </w:r>
    </w:p>
    <w:p>
      <w:pPr>
        <w:pStyle w:val="BodyText"/>
      </w:pPr>
      <w:r>
        <w:rPr>
          <w:bCs/>
          <w:b/>
        </w:rPr>
        <w:t xml:space="preserve">Contract Period:</w:t>
      </w:r>
      <w:r>
        <w:t xml:space="preserve"> </w:t>
      </w:r>
      <w:r>
        <w:t xml:space="preserve">1 March 2025 – 31 May 2025</w:t>
      </w:r>
    </w:p>
    <w:p>
      <w:pPr>
        <w:pStyle w:val="BodyText"/>
      </w:pPr>
      <w:r>
        <w:rPr>
          <w:bCs/>
          <w:b/>
        </w:rPr>
        <w:t xml:space="preserve">Currency:</w:t>
      </w:r>
      <w:r>
        <w:t xml:space="preserve"> </w:t>
      </w:r>
      <w:r>
        <w:t xml:space="preserve">New Zealand Dollars (NZD)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(NZD)</w:t>
            </w:r>
          </w:p>
        </w:tc>
        <w:tc>
          <w:tcPr/>
          <w:p>
            <w:pPr>
              <w:pStyle w:val="Compact"/>
              <w:jc w:val="left"/>
            </w:pPr>
            <w:r>
              <w:t xml:space="preserve">Hours</w:t>
            </w:r>
          </w:p>
        </w:tc>
        <w:tc>
          <w:tcPr/>
          <w:p>
            <w:pPr>
              <w:pStyle w:val="Compact"/>
              <w:jc w:val="left"/>
            </w:pPr>
            <w:r>
              <w:t xml:space="preserve">Amount (NZD)</w:t>
            </w:r>
          </w:p>
        </w:tc>
        <w:tc>
          <w:tcPr/>
          <w:p>
            <w:pPr>
              <w:pStyle w:val="Compact"/>
              <w:jc w:val="left"/>
            </w:pPr>
            <w:r>
              <w:t xml:space="preserve">GST (15%)</w:t>
            </w:r>
          </w:p>
        </w:tc>
      </w:tr>
      <w:tr>
        <w:tc>
          <w:tcPr/>
          <w:p>
            <w:pPr>
              <w:pStyle w:val="Compact"/>
              <w:jc w:val="left"/>
            </w:pPr>
            <w:r>
              <w:t xml:space="preserve">1</w:t>
            </w:r>
          </w:p>
        </w:tc>
        <w:tc>
          <w:tcPr/>
          <w:p>
            <w:pPr>
              <w:pStyle w:val="Compact"/>
              <w:jc w:val="left"/>
            </w:pPr>
            <w:r>
              <w:t xml:space="preserve">Literature review and systematic analysis of peer-reviewed publications pertaining to coastal biodiversity in the Hauraki Gulf, conducted by the Academic Researcher as part of the commissioned project scope.</w:t>
            </w:r>
          </w:p>
        </w:tc>
        <w:tc>
          <w:tcPr/>
          <w:p>
            <w:pPr>
              <w:pStyle w:val="Compact"/>
              <w:jc w:val="left"/>
            </w:pPr>
            <w:r>
              <w:t xml:space="preserve">185.00</w:t>
            </w:r>
          </w:p>
        </w:tc>
        <w:tc>
          <w:tcPr/>
          <w:p>
            <w:pPr>
              <w:pStyle w:val="Compact"/>
              <w:jc w:val="left"/>
            </w:pPr>
            <w:r>
              <w:t xml:space="preserve">42</w:t>
            </w:r>
          </w:p>
        </w:tc>
        <w:tc>
          <w:tcPr/>
          <w:p>
            <w:pPr>
              <w:pStyle w:val="Compact"/>
              <w:jc w:val="left"/>
            </w:pPr>
            <w:r>
              <w:t xml:space="preserve">7,770.00</w:t>
            </w:r>
          </w:p>
        </w:tc>
        <w:tc>
          <w:tcPr/>
          <w:p>
            <w:pPr>
              <w:pStyle w:val="Compact"/>
              <w:jc w:val="left"/>
            </w:pPr>
            <w:r>
              <w:t xml:space="preserve">1,165.50</w:t>
            </w:r>
          </w:p>
        </w:tc>
      </w:tr>
      <w:tr>
        <w:tc>
          <w:tcPr/>
          <w:p>
            <w:pPr>
              <w:pStyle w:val="Compact"/>
              <w:jc w:val="left"/>
            </w:pPr>
            <w:r>
              <w:t xml:space="preserve">2</w:t>
            </w:r>
          </w:p>
        </w:tc>
        <w:tc>
          <w:tcPr/>
          <w:p>
            <w:pPr>
              <w:pStyle w:val="Compact"/>
              <w:jc w:val="left"/>
            </w:pPr>
            <w:r>
              <w:t xml:space="preserve">Field data collection and environmental sampling across three designated sites in the Auckland isthmus, including water quality assessment, sediment core extraction, and photographic documentation.</w:t>
            </w:r>
          </w:p>
        </w:tc>
        <w:tc>
          <w:tcPr/>
          <w:p>
            <w:pPr>
              <w:pStyle w:val="Compact"/>
              <w:jc w:val="left"/>
            </w:pPr>
            <w:r>
              <w:t xml:space="preserve">210.00</w:t>
            </w:r>
          </w:p>
        </w:tc>
        <w:tc>
          <w:tcPr/>
          <w:p>
            <w:pPr>
              <w:pStyle w:val="Compact"/>
              <w:jc w:val="left"/>
            </w:pPr>
            <w:r>
              <w:t xml:space="preserve">68</w:t>
            </w:r>
          </w:p>
        </w:tc>
        <w:tc>
          <w:tcPr/>
          <w:p>
            <w:pPr>
              <w:pStyle w:val="Compact"/>
              <w:jc w:val="left"/>
            </w:pPr>
            <w:r>
              <w:t xml:space="preserve">14,280.00</w:t>
            </w:r>
          </w:p>
        </w:tc>
        <w:tc>
          <w:tcPr/>
          <w:p>
            <w:pPr>
              <w:pStyle w:val="Compact"/>
              <w:jc w:val="left"/>
            </w:pPr>
            <w:r>
              <w:t xml:space="preserve">2,142.00</w:t>
            </w:r>
          </w:p>
        </w:tc>
      </w:tr>
      <w:tr>
        <w:tc>
          <w:tcPr/>
          <w:p>
            <w:pPr>
              <w:pStyle w:val="Compact"/>
              <w:jc w:val="left"/>
            </w:pPr>
            <w:r>
              <w:t xml:space="preserve">3</w:t>
            </w:r>
          </w:p>
        </w:tc>
        <w:tc>
          <w:tcPr/>
          <w:p>
            <w:pPr>
              <w:pStyle w:val="Compact"/>
              <w:jc w:val="left"/>
            </w:pPr>
            <w:r>
              <w:t xml:space="preserve">Statistical modelling and data analysis using R and Python frameworks to interpret ecological trends, prepared by the Academic Researcher in accordance with the methodology approved by the University of Auckland Ethics Committee.</w:t>
            </w:r>
          </w:p>
        </w:tc>
        <w:tc>
          <w:tcPr/>
          <w:p>
            <w:pPr>
              <w:pStyle w:val="Compact"/>
              <w:jc w:val="left"/>
            </w:pPr>
            <w:r>
              <w:t xml:space="preserve">195.00</w:t>
            </w:r>
          </w:p>
        </w:tc>
        <w:tc>
          <w:tcPr/>
          <w:p>
            <w:pPr>
              <w:pStyle w:val="Compact"/>
              <w:jc w:val="left"/>
            </w:pPr>
            <w:r>
              <w:t xml:space="preserve">55</w:t>
            </w:r>
          </w:p>
        </w:tc>
        <w:tc>
          <w:tcPr/>
          <w:p>
            <w:pPr>
              <w:pStyle w:val="Compact"/>
              <w:jc w:val="left"/>
            </w:pPr>
            <w:r>
              <w:t xml:space="preserve">10,725.00</w:t>
            </w:r>
          </w:p>
        </w:tc>
        <w:tc>
          <w:tcPr/>
          <w:p>
            <w:pPr>
              <w:pStyle w:val="Compact"/>
              <w:jc w:val="left"/>
            </w:pPr>
            <w:r>
              <w:t xml:space="preserve">1,608.75</w:t>
            </w:r>
          </w:p>
        </w:tc>
      </w:tr>
      <w:tr>
        <w:tc>
          <w:tcPr/>
          <w:p>
            <w:pPr>
              <w:pStyle w:val="Compact"/>
              <w:jc w:val="left"/>
            </w:pPr>
            <w:r>
              <w:t xml:space="preserve">4</w:t>
            </w:r>
          </w:p>
        </w:tc>
        <w:tc>
          <w:tcPr/>
          <w:p>
            <w:pPr>
              <w:pStyle w:val="Compact"/>
              <w:jc w:val="left"/>
            </w:pPr>
            <w:r>
              <w:t xml:space="preserve">Drafting of the comprehensive research report (approximately 45 pages) including executive summary, methodology, findings, discussion, and recommendations for the Auckland Regional Council.</w:t>
            </w:r>
          </w:p>
        </w:tc>
        <w:tc>
          <w:tcPr/>
          <w:p>
            <w:pPr>
              <w:pStyle w:val="Compact"/>
              <w:jc w:val="left"/>
            </w:pPr>
            <w:r>
              <w:t xml:space="preserve">220.00</w:t>
            </w:r>
          </w:p>
        </w:tc>
        <w:tc>
          <w:tcPr/>
          <w:p>
            <w:pPr>
              <w:pStyle w:val="Compact"/>
              <w:jc w:val="left"/>
            </w:pPr>
            <w:r>
              <w:t xml:space="preserve">38</w:t>
            </w:r>
          </w:p>
        </w:tc>
        <w:tc>
          <w:tcPr/>
          <w:p>
            <w:pPr>
              <w:pStyle w:val="Compact"/>
              <w:jc w:val="left"/>
            </w:pPr>
            <w:r>
              <w:t xml:space="preserve">8,360.00</w:t>
            </w:r>
          </w:p>
        </w:tc>
        <w:tc>
          <w:tcPr/>
          <w:p>
            <w:pPr>
              <w:pStyle w:val="Compact"/>
              <w:jc w:val="left"/>
            </w:pPr>
            <w:r>
              <w:t xml:space="preserve">1,254.00</w:t>
            </w:r>
          </w:p>
        </w:tc>
      </w:tr>
      <w:tr>
        <w:tc>
          <w:tcPr/>
          <w:p>
            <w:pPr>
              <w:pStyle w:val="Compact"/>
              <w:jc w:val="left"/>
            </w:pPr>
            <w:r>
              <w:t xml:space="preserve">5</w:t>
            </w:r>
          </w:p>
        </w:tc>
        <w:tc>
          <w:tcPr/>
          <w:p>
            <w:pPr>
              <w:pStyle w:val="Compact"/>
              <w:jc w:val="left"/>
            </w:pPr>
            <w:r>
              <w:t xml:space="preserve">Peer review coordination and revision of the final manuscript, incorporating feedback from two external reviewers and ensuring compliance with New Zealand Auckland academic publishing standards.</w:t>
            </w:r>
          </w:p>
        </w:tc>
        <w:tc>
          <w:tcPr/>
          <w:p>
            <w:pPr>
              <w:pStyle w:val="Compact"/>
              <w:jc w:val="left"/>
            </w:pPr>
            <w:r>
              <w:t xml:space="preserve">175.00</w:t>
            </w:r>
          </w:p>
        </w:tc>
        <w:tc>
          <w:tcPr/>
          <w:p>
            <w:pPr>
              <w:pStyle w:val="Compact"/>
              <w:jc w:val="left"/>
            </w:pPr>
            <w:r>
              <w:t xml:space="preserve">20</w:t>
            </w:r>
          </w:p>
        </w:tc>
        <w:tc>
          <w:tcPr/>
          <w:p>
            <w:pPr>
              <w:pStyle w:val="Compact"/>
              <w:jc w:val="left"/>
            </w:pPr>
            <w:r>
              <w:t xml:space="preserve">3,500.00</w:t>
            </w:r>
          </w:p>
        </w:tc>
        <w:tc>
          <w:tcPr/>
          <w:p>
            <w:pPr>
              <w:pStyle w:val="Compact"/>
              <w:jc w:val="left"/>
            </w:pPr>
            <w:r>
              <w:t xml:space="preserve">525.00</w:t>
            </w:r>
          </w:p>
        </w:tc>
      </w:tr>
      <w:tr>
        <w:tc>
          <w:tcPr/>
          <w:p>
            <w:pPr>
              <w:pStyle w:val="Compact"/>
              <w:jc w:val="left"/>
            </w:pPr>
            <w:r>
              <w:t xml:space="preserve">6</w:t>
            </w:r>
          </w:p>
        </w:tc>
        <w:tc>
          <w:tcPr/>
          <w:p>
            <w:pPr>
              <w:pStyle w:val="Compact"/>
              <w:jc w:val="left"/>
            </w:pPr>
            <w:r>
              <w:t xml:space="preserve">Travel and accommodation expenses incurred during fieldwork in the Waitematā Harbour and Rangitoto Island research sites, as pre-approved in the project budget.</w:t>
            </w:r>
          </w:p>
        </w:tc>
        <w:tc>
          <w:tcPr>
            <w:gridSpan w:val="2"/>
          </w:tcPr>
          <w:p>
            <w:pPr>
              <w:pStyle w:val="Compact"/>
              <w:jc w:val="left"/>
            </w:pPr>
            <w:r>
              <w:t xml:space="preserve">Flat rate</w:t>
            </w:r>
          </w:p>
        </w:tc>
        <w:tc>
          <w:tcPr/>
          <w:p>
            <w:pPr>
              <w:pStyle w:val="Compact"/>
              <w:jc w:val="left"/>
            </w:pPr>
            <w:r>
              <w:t xml:space="preserve">1,850.00</w:t>
            </w:r>
          </w:p>
        </w:tc>
        <w:tc>
          <w:tcPr/>
          <w:p>
            <w:pPr>
              <w:pStyle w:val="Compact"/>
              <w:jc w:val="left"/>
            </w:pPr>
            <w:r>
              <w:t xml:space="preserve">277.50</w:t>
            </w:r>
          </w:p>
        </w:tc>
      </w:tr>
      <w:tr>
        <w:tc>
          <w:tcPr/>
          <w:p>
            <w:pPr>
              <w:pStyle w:val="Compact"/>
              <w:jc w:val="left"/>
            </w:pPr>
            <w:r>
              <w:t xml:space="preserve">7</w:t>
            </w:r>
          </w:p>
        </w:tc>
        <w:tc>
          <w:tcPr/>
          <w:p>
            <w:pPr>
              <w:pStyle w:val="Compact"/>
              <w:jc w:val="left"/>
            </w:pPr>
            <w:r>
              <w:t xml:space="preserve">Access to specialised laboratory equipment and reagents at the University of Auckland Marine Science Laboratory, billed at cost as per the inter-institutional agreement.</w:t>
            </w:r>
          </w:p>
        </w:tc>
        <w:tc>
          <w:tcPr>
            <w:gridSpan w:val="2"/>
          </w:tcPr>
          <w:p>
            <w:pPr>
              <w:pStyle w:val="Compact"/>
              <w:jc w:val="left"/>
            </w:pPr>
            <w:r>
              <w:t xml:space="preserve">Flat rate</w:t>
            </w:r>
          </w:p>
        </w:tc>
        <w:tc>
          <w:tcPr/>
          <w:p>
            <w:pPr>
              <w:pStyle w:val="Compact"/>
              <w:jc w:val="left"/>
            </w:pPr>
            <w:r>
              <w:t xml:space="preserve">2,340.00</w:t>
            </w:r>
          </w:p>
        </w:tc>
        <w:tc>
          <w:tcPr/>
          <w:p>
            <w:pPr>
              <w:pStyle w:val="Compact"/>
              <w:jc w:val="left"/>
            </w:pPr>
            <w:r>
              <w:t xml:space="preserve">351.00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right"/>
            </w:pPr>
            <w:r>
              <w:t xml:space="preserve">48,825.00</w:t>
            </w:r>
          </w:p>
        </w:tc>
      </w:tr>
      <w:tr>
        <w:tc>
          <w:tcPr/>
          <w:p>
            <w:pPr>
              <w:pStyle w:val="Compact"/>
              <w:jc w:val="left"/>
            </w:pPr>
            <w:r>
              <w:t xml:space="preserve">GST (15%)</w:t>
            </w:r>
          </w:p>
        </w:tc>
        <w:tc>
          <w:tcPr/>
          <w:p>
            <w:pPr>
              <w:pStyle w:val="Compact"/>
              <w:jc w:val="right"/>
            </w:pPr>
            <w:r>
              <w:t xml:space="preserve">7,323.75</w:t>
            </w:r>
          </w:p>
        </w:tc>
      </w:tr>
      <w:tr>
        <w:tc>
          <w:tcPr/>
          <w:p>
            <w:pPr>
              <w:pStyle w:val="Compact"/>
              <w:jc w:val="left"/>
            </w:pPr>
            <w:r>
              <w:t xml:space="preserve">TOTAL AMOUNT DUE (NZD)</w:t>
            </w:r>
          </w:p>
        </w:tc>
        <w:tc>
          <w:tcPr/>
          <w:p>
            <w:pPr>
              <w:pStyle w:val="Compact"/>
              <w:jc w:val="right"/>
            </w:pPr>
            <w:r>
              <w:t xml:space="preserve">56,148.75</w:t>
            </w:r>
          </w:p>
        </w:tc>
      </w:tr>
    </w:tbl>
    <w:bookmarkStart w:id="23" w:name="payment-terms-instructions"/>
    <w:p>
      <w:pPr>
        <w:pStyle w:val="Heading3"/>
      </w:pPr>
      <w:r>
        <w:t xml:space="preserve">Payment Terms &amp; Instructions</w:t>
      </w:r>
    </w:p>
    <w:p>
      <w:pPr>
        <w:pStyle w:val="FirstParagraph"/>
      </w:pPr>
      <w:r>
        <w:t xml:space="preserve">This Invoice must be settled in full within thirty (30) calendar days of the invoice date, in accordance with the terms outlined in the service agreement between the Academic Researcher and the University of Auckland. Payment is to be made via electronic funds transfer (EFT) to the following account:</w:t>
      </w:r>
    </w:p>
    <w:p>
      <w:pPr>
        <w:pStyle w:val="BodyText"/>
      </w:pPr>
      <w:r>
        <w:rPr>
          <w:bCs/>
          <w:b/>
        </w:rPr>
        <w:t xml:space="preserve">Bank:</w:t>
      </w:r>
      <w:r>
        <w:t xml:space="preserve"> </w:t>
      </w:r>
      <w:r>
        <w:t xml:space="preserve">ANZ National Bank Limited</w:t>
      </w:r>
    </w:p>
    <w:p>
      <w:pPr>
        <w:pStyle w:val="BodyText"/>
      </w:pPr>
      <w:r>
        <w:rPr>
          <w:bCs/>
          <w:b/>
        </w:rPr>
        <w:t xml:space="preserve">Account Name:</w:t>
      </w:r>
      <w:r>
        <w:t xml:space="preserve"> </w:t>
      </w:r>
      <w:r>
        <w:t xml:space="preserve">Dr. Eleanor M. Whitfield</w:t>
      </w:r>
    </w:p>
    <w:p>
      <w:pPr>
        <w:pStyle w:val="BodyText"/>
      </w:pPr>
      <w:r>
        <w:rPr>
          <w:bCs/>
          <w:b/>
        </w:rPr>
        <w:t xml:space="preserve">Account Number:</w:t>
      </w:r>
      <w:r>
        <w:t xml:space="preserve"> </w:t>
      </w:r>
      <w:r>
        <w:t xml:space="preserve">12-3456-7890123-45</w:t>
      </w:r>
    </w:p>
    <w:p>
      <w:pPr>
        <w:pStyle w:val="BodyText"/>
      </w:pPr>
      <w:r>
        <w:rPr>
          <w:bCs/>
          <w:b/>
        </w:rPr>
        <w:t xml:space="preserve">Reference:</w:t>
      </w:r>
      <w:r>
        <w:t xml:space="preserve"> </w:t>
      </w:r>
      <w:r>
        <w:t xml:space="preserve">NZ-AKL-2025-0472</w:t>
      </w:r>
    </w:p>
    <w:p>
      <w:pPr>
        <w:pStyle w:val="BodyText"/>
      </w:pPr>
      <w:r>
        <w:t xml:space="preserve">Please note that a late payment surcharge of 1.5% per month will be applied to any outstanding balance beyond the due date, as stipulated under the New Zealand Consumer Guarantees Act 1993 and the terms of this Invoice.</w:t>
      </w:r>
    </w:p>
    <w:bookmarkEnd w:id="23"/>
    <w:bookmarkStart w:id="24" w:name="notes-additional-information"/>
    <w:p>
      <w:pPr>
        <w:pStyle w:val="Heading3"/>
      </w:pPr>
      <w:r>
        <w:t xml:space="preserve">Notes &amp; Additional Information</w:t>
      </w:r>
    </w:p>
    <w:p>
      <w:pPr>
        <w:pStyle w:val="FirstParagraph"/>
      </w:pPr>
      <w:r>
        <w:t xml:space="preserve">This Invoice has been prepared by the Academic Researcher, Dr. Eleanor M. Whitfield, in her capacity as an independent consultant engaged by the University of Auckland for the duration of the specified research project. All services rendered were conducted in full compliance with the New Zealand Code of Research Integrity and the ethical guidelines established by the Auckland University of Technology and the University of Auckland Research Ethics Committee.</w:t>
      </w:r>
    </w:p>
    <w:p>
      <w:pPr>
        <w:pStyle w:val="BodyText"/>
      </w:pPr>
      <w:r>
        <w:t xml:space="preserve">The Academic Researcher confirms that all data collected, analyses performed, and reports generated under this engagement remain the intellectual property of the University of Auckland, subject to the publication rights reserved in the original contract. A copy of the final research report has been deposited with the Auckland Libraries Research Repository for open-access distribution, in line with New Zealand Auckland's commitment to publicly funded research transparency.</w:t>
      </w:r>
    </w:p>
    <w:p>
      <w:pPr>
        <w:pStyle w:val="BodyText"/>
      </w:pPr>
      <w:r>
        <w:t xml:space="preserve">Should the client require any clarification regarding the line items on this Invoice, or wish to discuss the scope of future academic research engagements in the Auckland region, please contact the Academic Researcher directly at the email address provided above. All correspondence regarding this Invoice should reference the Invoice number NZ-AKL-2025-0472 to ensure proper accounting records are maintained.</w:t>
      </w:r>
    </w:p>
    <w:p>
      <w:pPr>
        <w:pStyle w:val="BodyText"/>
      </w:pPr>
      <w:r>
        <w:t xml:space="preserve">This document constitutes a valid tax invoice as defined by the Inland Revenue Department of New Zealand. The GST registration number of the Academic Researcher is 123-456-789, and this Invoice is issued in accordance with the Goods and Services Tax Act 1985 (New Zealand).</w:t>
      </w:r>
    </w:p>
    <w:bookmarkEnd w:id="24"/>
    <w:p>
      <w:pPr>
        <w:pStyle w:val="BodyText"/>
      </w:pPr>
      <w:r>
        <w:rPr>
          <w:bCs/>
          <w:b/>
        </w:rPr>
        <w:t xml:space="preserve">Dr. Eleanor M. Whitfield</w:t>
      </w:r>
      <w:r>
        <w:t xml:space="preserve"> </w:t>
      </w:r>
      <w:r>
        <w:t xml:space="preserve">— Academic Researcher, New Zealand Auckland</w:t>
      </w:r>
    </w:p>
    <w:p>
      <w:pPr>
        <w:pStyle w:val="BodyText"/>
      </w:pPr>
      <w:r>
        <w:t xml:space="preserve">Level 12, 25 Queen Street, Auckland 1010, New Zealand | +64 9 374 5821 | e.whitfield@aklresearch.co.nz</w:t>
      </w:r>
    </w:p>
    <w:p>
      <w:pPr>
        <w:pStyle w:val="BodyText"/>
      </w:pPr>
      <w:r>
        <w:t xml:space="preserve">Thank you for your business. This Invoice was generated electronically and is valid without a physical signature.</w:t>
      </w:r>
    </w:p>
    <w:p>
      <w:pPr>
        <w:pStyle w:val="BodyText"/>
      </w:pPr>
      <w:r>
        <w:t xml:space="preserve">© 2025 Dr. Eleanor M. Whitfield. All rights reserved. Invoice NZ-AKL-2025-0472.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New Zealand Auckland</dc:title>
  <dc:creator/>
  <dc:language>en</dc:language>
  <cp:keywords/>
  <dcterms:created xsi:type="dcterms:W3CDTF">2026-10-10T04:35:59Z</dcterms:created>
  <dcterms:modified xsi:type="dcterms:W3CDTF">2026-10-10T04:35:59Z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