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Pakistan</w:t>
      </w:r>
      <w:r>
        <w:t xml:space="preserve"> </w:t>
      </w:r>
      <w:r>
        <w:t xml:space="preserve">Karachi</w:t>
      </w:r>
    </w:p>
    <w:p>
      <w:pPr>
        <w:pStyle w:val="FirstParagraph"/>
      </w:pPr>
      <w:r>
        <w:t xml:space="preserve">INVOICE</w:t>
      </w:r>
    </w:p>
    <w:p>
      <w:pPr>
        <w:pStyle w:val="BodyText"/>
      </w:pPr>
      <w:r>
        <w:t xml:space="preserve">Academic Researcher Professional Services</w:t>
      </w:r>
    </w:p>
    <w:p>
      <w:pPr>
        <w:pStyle w:val="BodyText"/>
      </w:pPr>
      <w:r>
        <w:t xml:space="preserve">Serving the Academic Community of Pakistan Karachi</w:t>
      </w:r>
    </w:p>
    <w:bookmarkStart w:id="20" w:name="invoice-number-inv-khi-2025-04782"/>
    <w:p>
      <w:pPr>
        <w:pStyle w:val="Heading3"/>
      </w:pPr>
      <w:r>
        <w:t xml:space="preserve">Invoice Number: INV-KHI-2025-04782</w:t>
      </w:r>
    </w:p>
    <w:p>
      <w:pPr>
        <w:pStyle w:val="FirstParagraph"/>
      </w:pPr>
      <w:r>
        <w:t xml:space="preserve">Invoice Date: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0"/>
    <w:bookmarkStart w:id="21" w:name="bill-from-service-provider"/>
    <w:p>
      <w:pPr>
        <w:pStyle w:val="Heading4"/>
      </w:pPr>
      <w:r>
        <w:t xml:space="preserve">Bill From (Service Provider)</w:t>
      </w:r>
    </w:p>
    <w:p>
      <w:pPr>
        <w:pStyle w:val="FirstParagraph"/>
      </w:pPr>
      <w:r>
        <w:rPr>
          <w:bCs/>
          <w:b/>
        </w:rPr>
        <w:t xml:space="preserve">Dr. Ayesha Khan, PhD</w:t>
      </w:r>
    </w:p>
    <w:p>
      <w:pPr>
        <w:pStyle w:val="BodyText"/>
      </w:pPr>
      <w:r>
        <w:t xml:space="preserve">Academic Researcher &amp; Consultant</w:t>
      </w:r>
    </w:p>
    <w:p>
      <w:pPr>
        <w:pStyle w:val="BodyText"/>
      </w:pPr>
      <w:r>
        <w:t xml:space="preserve">Office 412, Research &amp; Innovation Hub</w:t>
      </w:r>
    </w:p>
    <w:p>
      <w:pPr>
        <w:pStyle w:val="BodyText"/>
      </w:pPr>
      <w:r>
        <w:t xml:space="preserve">Shahrah-e-Faisal, Clifton Block 5</w:t>
      </w:r>
    </w:p>
    <w:p>
      <w:pPr>
        <w:pStyle w:val="BodyText"/>
      </w:pPr>
      <w:r>
        <w:t xml:space="preserve">Karachi, Sindh, Pakistan</w:t>
      </w:r>
    </w:p>
    <w:p>
      <w:pPr>
        <w:pStyle w:val="BodyText"/>
      </w:pPr>
      <w:r>
        <w:t xml:space="preserve">Phone: +92-21-3587-4421</w:t>
      </w:r>
    </w:p>
    <w:p>
      <w:pPr>
        <w:pStyle w:val="BodyText"/>
      </w:pPr>
      <w:r>
        <w:t xml:space="preserve">Email: a.khan.research@karachi-uni.edu.pk</w:t>
      </w:r>
    </w:p>
    <w:p>
      <w:pPr>
        <w:pStyle w:val="BodyText"/>
      </w:pPr>
      <w:r>
        <w:t xml:space="preserve">NTN: 4120587-3</w:t>
      </w:r>
    </w:p>
    <w:bookmarkEnd w:id="21"/>
    <w:bookmarkStart w:id="22" w:name="bill-to-client"/>
    <w:p>
      <w:pPr>
        <w:pStyle w:val="Heading4"/>
      </w:pPr>
      <w:r>
        <w:t xml:space="preserve">Bill To (Client)</w:t>
      </w:r>
    </w:p>
    <w:p>
      <w:pPr>
        <w:pStyle w:val="FirstParagraph"/>
      </w:pPr>
      <w:r>
        <w:rPr>
          <w:bCs/>
          <w:b/>
        </w:rPr>
        <w:t xml:space="preserve">Department of Social Sciences</w:t>
      </w:r>
    </w:p>
    <w:p>
      <w:pPr>
        <w:pStyle w:val="BodyText"/>
      </w:pPr>
      <w:r>
        <w:t xml:space="preserve">University of Karachi</w:t>
      </w:r>
    </w:p>
    <w:p>
      <w:pPr>
        <w:pStyle w:val="BodyText"/>
      </w:pPr>
      <w:r>
        <w:t xml:space="preserve">University Road, Karachi 75270</w:t>
      </w:r>
    </w:p>
    <w:p>
      <w:pPr>
        <w:pStyle w:val="BodyText"/>
      </w:pPr>
      <w:r>
        <w:t xml:space="preserve">Sindh, Pakistan</w:t>
      </w:r>
    </w:p>
    <w:p>
      <w:pPr>
        <w:pStyle w:val="BodyText"/>
      </w:pPr>
      <w:r>
        <w:t xml:space="preserve">Attn: Prof. Muhammad Raza, Head of Department</w:t>
      </w:r>
    </w:p>
    <w:p>
      <w:pPr>
        <w:pStyle w:val="BodyText"/>
      </w:pPr>
      <w:r>
        <w:t xml:space="preserve">Phone: +92-21-9920-1145</w:t>
      </w:r>
    </w:p>
    <w:p>
      <w:pPr>
        <w:pStyle w:val="BodyText"/>
      </w:pPr>
      <w:r>
        <w:t xml:space="preserve">Email: dept.social.sci@uok.edu.pk</w:t>
      </w:r>
    </w:p>
    <w:p>
      <w:pPr>
        <w:pStyle w:val="BodyText"/>
      </w:pPr>
      <w:r>
        <w:t xml:space="preserve">NTN: 3058821-7</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Longitudinal Field Research in Karachi Urban Communities</w:t>
            </w:r>
            <w:r>
              <w:br/>
            </w:r>
            <w:r>
              <w:t xml:space="preserve">Design and execution of a 12-month longitudinal study examining socioeconomic indicators among residents of Karachi's informal settlements. Includes survey instrument development, ethical clearance coordination with the University of Karachi IRB, and data collection across 8 districts of Pakistan Karachi.</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Quantitative Data Analysis &amp; Statistical Modelling</w:t>
            </w:r>
            <w:r>
              <w:br/>
            </w:r>
            <w:r>
              <w:t xml:space="preserve">Comprehensive statistical analysis of collected field data using SPSS and R programming. Includes regression modelling, factor analysis, and generation of peer-review-ready tables and figures for publication in SSCI-indexed journals. The Academic Researcher will provide full methodological documentation.</w:t>
            </w:r>
          </w:p>
        </w:tc>
        <w:tc>
          <w:tcPr/>
          <w:p>
            <w:pPr>
              <w:pStyle w:val="Compact"/>
              <w:jc w:val="left"/>
            </w:pPr>
            <w:r>
              <w:t xml:space="preserve">3 months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3</w:t>
            </w:r>
          </w:p>
        </w:tc>
        <w:tc>
          <w:tcPr/>
          <w:p>
            <w:pPr>
              <w:pStyle w:val="Compact"/>
              <w:jc w:val="left"/>
            </w:pPr>
            <w:r>
              <w:rPr>
                <w:bCs/>
                <w:b/>
              </w:rPr>
              <w:t xml:space="preserve">Manuscript Preparation &amp; Journal Submission Support</w:t>
            </w:r>
            <w:r>
              <w:br/>
            </w:r>
            <w:r>
              <w:t xml:space="preserve">Writing and editing of two research manuscripts for submission to international journals. Includes literature review compilation, methodology write-up, results interpretation, and revision cycles based on reviewer feedback. All work conducted by the Academic Researcher in compliance with Pakistan Karachi academic publishing standards.</w:t>
            </w:r>
          </w:p>
        </w:tc>
        <w:tc>
          <w:tcPr/>
          <w:p>
            <w:pPr>
              <w:pStyle w:val="Compact"/>
              <w:jc w:val="left"/>
            </w:pPr>
            <w:r>
              <w:t xml:space="preserve">2 manuscripts</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Academic Conference Presentation &amp; Workshop Facilitation</w:t>
            </w:r>
            <w:r>
              <w:br/>
            </w:r>
            <w:r>
              <w:t xml:space="preserve">Preparation and delivery of a keynote presentation at the Annual Pakistan Karachi Research Symposium. Includes a half-day workshop on advanced research methodologies for graduate students, with printed and digital materials provided to all 120 attendees.</w:t>
            </w:r>
          </w:p>
        </w:tc>
        <w:tc>
          <w:tcPr/>
          <w:p>
            <w:pPr>
              <w:pStyle w:val="Compact"/>
              <w:jc w:val="left"/>
            </w:pPr>
            <w:r>
              <w:t xml:space="preserve">1 event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rPr>
                <w:bCs/>
                <w:b/>
              </w:rPr>
              <w:t xml:space="preserve">Research Grant Proposal Development</w:t>
            </w:r>
            <w:r>
              <w:br/>
            </w:r>
            <w:r>
              <w:t xml:space="preserve">Drafting of a competitive research grant proposal for the Higher Education Commission (HEC) of Pakistan. The Academic Researcher will structure the proposal to meet HEC evaluation criteria, including budget justification, timeline, and expected outcomes relevant to Pakistan Karachi's development priorities.</w:t>
            </w:r>
          </w:p>
        </w:tc>
        <w:tc>
          <w:tcPr/>
          <w:p>
            <w:pPr>
              <w:pStyle w:val="Compact"/>
              <w:jc w:val="left"/>
            </w:pPr>
            <w:r>
              <w:t xml:space="preserve">1 proposal</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6,805,000</w:t>
            </w:r>
          </w:p>
        </w:tc>
      </w:tr>
      <w:tr>
        <w:tc>
          <w:tcPr/>
          <w:p>
            <w:pPr>
              <w:pStyle w:val="Compact"/>
              <w:jc w:val="left"/>
            </w:pPr>
            <w:r>
              <w:t xml:space="preserve">GST @ 18% (Sindh, Pakistan)</w:t>
            </w:r>
          </w:p>
        </w:tc>
        <w:tc>
          <w:tcPr/>
          <w:p>
            <w:pPr>
              <w:pStyle w:val="Compact"/>
              <w:jc w:val="left"/>
            </w:pPr>
            <w:r>
              <w:t xml:space="preserve">PKR 1,224,900</w:t>
            </w:r>
          </w:p>
        </w:tc>
      </w:tr>
      <w:tr>
        <w:tc>
          <w:tcPr/>
          <w:p>
            <w:pPr>
              <w:pStyle w:val="Compact"/>
              <w:jc w:val="left"/>
            </w:pPr>
            <w:r>
              <w:t xml:space="preserve">Federal Excise Duty (Applicable)</w:t>
            </w:r>
          </w:p>
        </w:tc>
        <w:tc>
          <w:tcPr/>
          <w:p>
            <w:pPr>
              <w:pStyle w:val="Compact"/>
              <w:jc w:val="left"/>
            </w:pPr>
            <w:r>
              <w:t xml:space="preserve">PKR 0</w:t>
            </w:r>
          </w:p>
        </w:tc>
      </w:tr>
      <w:tr>
        <w:tc>
          <w:tcPr/>
          <w:p>
            <w:pPr>
              <w:pStyle w:val="Compact"/>
              <w:jc w:val="left"/>
            </w:pPr>
            <w:r>
              <w:t xml:space="preserve">Travel &amp; Fieldwork Reimbursement (Karachi Metro Area)</w:t>
            </w:r>
          </w:p>
        </w:tc>
        <w:tc>
          <w:tcPr/>
          <w:p>
            <w:pPr>
              <w:pStyle w:val="Compact"/>
              <w:jc w:val="left"/>
            </w:pPr>
            <w:r>
              <w:t xml:space="preserve">PKR 45,000</w:t>
            </w:r>
          </w:p>
        </w:tc>
      </w:tr>
      <w:tr>
        <w:tc>
          <w:tcPr/>
          <w:p>
            <w:pPr>
              <w:pStyle w:val="Compact"/>
              <w:jc w:val="left"/>
            </w:pPr>
            <w:r>
              <w:t xml:space="preserve">Grand Total Due</w:t>
            </w:r>
          </w:p>
        </w:tc>
        <w:tc>
          <w:tcPr/>
          <w:p>
            <w:pPr>
              <w:pStyle w:val="Compact"/>
              <w:jc w:val="left"/>
            </w:pPr>
            <w:r>
              <w:t xml:space="preserve">PKR 8,074,900</w:t>
            </w:r>
          </w:p>
        </w:tc>
      </w:tr>
    </w:tbl>
    <w:bookmarkStart w:id="23" w:name="terms-conditions-payment-instructions"/>
    <w:p>
      <w:pPr>
        <w:pStyle w:val="Heading3"/>
      </w:pPr>
      <w:r>
        <w:t xml:space="preserve">Terms, Conditions &amp; Payment Instructions</w:t>
      </w:r>
    </w:p>
    <w:p>
      <w:pPr>
        <w:pStyle w:val="FirstParagraph"/>
      </w:pPr>
      <w:r>
        <w:t xml:space="preserve">This Invoice is issued by the undersigned Academic Researcher operating within the jurisdiction of Pakistan Karachi, Sindh Province. All services described herein are rendered in accordance with the academic and professional standards established by the Higher Education Commission of Pakistan and the University of Karachi research ethics guidelines.</w:t>
      </w:r>
    </w:p>
    <w:p>
      <w:pPr>
        <w:numPr>
          <w:ilvl w:val="0"/>
          <w:numId w:val="1001"/>
        </w:numPr>
        <w:pStyle w:val="Compact"/>
      </w:pPr>
      <w:r>
        <w:rPr>
          <w:bCs/>
          <w:b/>
        </w:rPr>
        <w:t xml:space="preserve">Payment Method:</w:t>
      </w:r>
      <w:r>
        <w:t xml:space="preserve"> </w:t>
      </w:r>
      <w:r>
        <w:t xml:space="preserve">Bank transfer to Meezan Bank, Karachi Main Branch, Account No. 0045-8821-3377-9912, IBAN: PK36MEZN0045882133779912. Cheques payable to "Dr. Ayesha Khan, Academic Researcher."</w:t>
      </w:r>
    </w:p>
    <w:p>
      <w:pPr>
        <w:numPr>
          <w:ilvl w:val="0"/>
          <w:numId w:val="1001"/>
        </w:numPr>
        <w:pStyle w:val="Compact"/>
      </w:pPr>
      <w:r>
        <w:rPr>
          <w:bCs/>
          <w:b/>
        </w:rPr>
        <w:t xml:space="preserve">Payment Due:</w:t>
      </w:r>
      <w:r>
        <w:t xml:space="preserve"> </w:t>
      </w:r>
      <w:r>
        <w:t xml:space="preserve">Full payment of this Invoice is due within fifteen (15) calendar days from the Invoice date. Late payments shall accrue interest at 2% per month as per Pakistan Karachi commercial practice.</w:t>
      </w:r>
    </w:p>
    <w:p>
      <w:pPr>
        <w:numPr>
          <w:ilvl w:val="0"/>
          <w:numId w:val="1001"/>
        </w:numPr>
        <w:pStyle w:val="Compact"/>
      </w:pPr>
      <w:r>
        <w:rPr>
          <w:bCs/>
          <w:b/>
        </w:rPr>
        <w:t xml:space="preserve">Intellectual Property:</w:t>
      </w:r>
      <w:r>
        <w:t xml:space="preserve"> </w:t>
      </w:r>
      <w:r>
        <w:t xml:space="preserve">All research data, manuscripts, and analytical outputs produced by the Academic Researcher under this engagement shall remain the joint property of the client institution and the researcher, as stipulated in the signed Service Agreement dated 01 March 2025.</w:t>
      </w:r>
    </w:p>
    <w:p>
      <w:pPr>
        <w:numPr>
          <w:ilvl w:val="0"/>
          <w:numId w:val="1001"/>
        </w:numPr>
        <w:pStyle w:val="Compact"/>
      </w:pPr>
      <w:r>
        <w:rPr>
          <w:bCs/>
          <w:b/>
        </w:rPr>
        <w:t xml:space="preserve">Revisions:</w:t>
      </w:r>
      <w:r>
        <w:t xml:space="preserve"> </w:t>
      </w:r>
      <w:r>
        <w:t xml:space="preserve">Two rounds of revision on manuscripts and one round on the grant proposal are included. Additional revisions will be billed at PKR 25,000 per hour.</w:t>
      </w:r>
    </w:p>
    <w:p>
      <w:pPr>
        <w:numPr>
          <w:ilvl w:val="0"/>
          <w:numId w:val="1001"/>
        </w:numPr>
        <w:pStyle w:val="Compact"/>
      </w:pPr>
      <w:r>
        <w:rPr>
          <w:bCs/>
          <w:b/>
        </w:rPr>
        <w:t xml:space="preserve">Tax Compliance:</w:t>
      </w:r>
      <w:r>
        <w:t xml:space="preserve"> </w:t>
      </w:r>
      <w:r>
        <w:t xml:space="preserve">This Invoice is issued in compliance with the Federal Board of Revenue (FBR) Pakistan regulations. The Academic Researcher is registered under NTN 4120587-3. A copy of this Invoice must be retained for the client's tax filing purposes.</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arbitration in Karachi, Sindh, Pakistan, in accordance with the Arbitration Act 1940 of Pakistan.</w:t>
      </w:r>
    </w:p>
    <w:p>
      <w:pPr>
        <w:pStyle w:val="FirstParagraph"/>
      </w:pPr>
      <w:r>
        <w:rPr>
          <w:bCs/>
          <w:b/>
        </w:rPr>
        <w:t xml:space="preserve">Authorized Signature:</w:t>
      </w:r>
    </w:p>
    <w:p>
      <w:pPr>
        <w:pStyle w:val="BodyText"/>
      </w:pPr>
      <w:r>
        <w:t xml:space="preserve">Dr. Ayesha Khan, PhD</w:t>
      </w:r>
    </w:p>
    <w:p>
      <w:pPr>
        <w:pStyle w:val="BodyText"/>
      </w:pPr>
      <w:r>
        <w:t xml:space="preserve">Academic Researcher &amp; Principal Investigator</w:t>
      </w:r>
    </w:p>
    <w:p>
      <w:pPr>
        <w:pStyle w:val="BodyText"/>
      </w:pPr>
      <w:r>
        <w:t xml:space="preserve">Karachi, Pakistan</w:t>
      </w:r>
    </w:p>
    <w:bookmarkEnd w:id="23"/>
    <w:p>
      <w:pPr>
        <w:pStyle w:val="BodyText"/>
      </w:pPr>
      <w:r>
        <w:t xml:space="preserve">This Invoice was generated on 15 June 2025 and is valid for 90 days from the date of issue.</w:t>
      </w:r>
    </w:p>
    <w:p>
      <w:pPr>
        <w:pStyle w:val="BodyText"/>
      </w:pPr>
      <w:r>
        <w:t xml:space="preserve">Dr. Ayesha Khan, PhD — Academic Researcher — Shahrah-e-Faisal, Clifton, Karachi, Sindh, Pakistan</w:t>
      </w:r>
    </w:p>
    <w:p>
      <w:pPr>
        <w:pStyle w:val="BodyText"/>
      </w:pPr>
      <w:r>
        <w:t xml:space="preserve">For queries regarding this Invoice, please contact the Academic Researcher's office at +92-21-3587-4421 or a.khan.research@karachi-uni.edu.pk</w:t>
      </w:r>
    </w:p>
    <w:p>
      <w:pPr>
        <w:pStyle w:val="BodyText"/>
      </w:pPr>
      <w:r>
        <w:t xml:space="preserve">Thank you for your business. We value our partnership with the academic community of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Pakistan Karachi</dc:title>
  <dc:creator/>
  <dc:language>en</dc:language>
  <cp:keywords/>
  <dcterms:created xsi:type="dcterms:W3CDTF">2026-10-10T03:14:43Z</dcterms:created>
  <dcterms:modified xsi:type="dcterms:W3CDTF">2026-10-10T03:14:43Z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