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invoice"/>
    <w:p>
      <w:pPr>
        <w:pStyle w:val="Heading1"/>
      </w:pPr>
      <w:r>
        <w:t xml:space="preserve">INVOICE</w:t>
      </w:r>
    </w:p>
    <w:p>
      <w:pPr>
        <w:pStyle w:val="FirstParagraph"/>
      </w:pPr>
      <w:r>
        <w:t xml:space="preserve">Academic Researcher Professional Services</w:t>
      </w:r>
    </w:p>
    <w:p>
      <w:pPr>
        <w:pStyle w:val="BodyText"/>
      </w:pPr>
      <w:r>
        <w:t xml:space="preserve">United Kingdom Birmingham</w:t>
      </w:r>
    </w:p>
    <w:bookmarkEnd w:id="20"/>
    <w:bookmarkStart w:id="21" w:name="invoice-details"/>
    <w:p>
      <w:pPr>
        <w:pStyle w:val="Heading3"/>
      </w:pPr>
      <w:r>
        <w:t xml:space="preserve">Invoice Details</w:t>
      </w:r>
    </w:p>
    <w:p>
      <w:pPr>
        <w:pStyle w:val="FirstParagraph"/>
      </w:pPr>
      <w:r>
        <w:rPr>
          <w:bCs/>
          <w:b/>
        </w:rPr>
        <w:t xml:space="preserve">Invoice No:</w:t>
      </w:r>
      <w:r>
        <w:t xml:space="preserve"> </w:t>
      </w:r>
      <w:r>
        <w:t xml:space="preserve">INV-BHM-2025-0047</w:t>
      </w:r>
    </w:p>
    <w:p>
      <w:pPr>
        <w:pStyle w:val="BodyText"/>
      </w:pPr>
      <w:r>
        <w:rPr>
          <w:bCs/>
          <w:b/>
        </w:rPr>
        <w:t xml:space="preserve">Date Issued:</w:t>
      </w:r>
      <w:r>
        <w:t xml:space="preserve"> </w:t>
      </w:r>
      <w:r>
        <w:t xml:space="preserve">14 June 2025</w:t>
      </w:r>
    </w:p>
    <w:p>
      <w:pPr>
        <w:pStyle w:val="BodyText"/>
      </w:pPr>
      <w:r>
        <w:rPr>
          <w:bCs/>
          <w:b/>
        </w:rPr>
        <w:t xml:space="preserve">Date Due:</w:t>
      </w:r>
      <w:r>
        <w:t xml:space="preserve"> </w:t>
      </w:r>
      <w:r>
        <w:t xml:space="preserve">14 July 2025</w:t>
      </w:r>
    </w:p>
    <w:p>
      <w:pPr>
        <w:pStyle w:val="BodyText"/>
      </w:pPr>
      <w:r>
        <w:rPr>
          <w:bCs/>
          <w:b/>
        </w:rPr>
        <w:t xml:space="preserve">Payment Terms:</w:t>
      </w:r>
      <w:r>
        <w:t xml:space="preserve"> </w:t>
      </w:r>
      <w:r>
        <w:t xml:space="preserve">Net 30 Days</w:t>
      </w:r>
    </w:p>
    <w:p>
      <w:pPr>
        <w:pStyle w:val="BodyText"/>
      </w:pPr>
      <w:r>
        <w:rPr>
          <w:bCs/>
          <w:b/>
        </w:rPr>
        <w:t xml:space="preserve">Reference:</w:t>
      </w:r>
      <w:r>
        <w:t xml:space="preserve"> </w:t>
      </w:r>
      <w:r>
        <w:t xml:space="preserve">ARS-BHM-2025-Q2</w:t>
      </w:r>
    </w:p>
    <w:bookmarkEnd w:id="21"/>
    <w:bookmarkStart w:id="22" w:name="from-academic-researcher"/>
    <w:p>
      <w:pPr>
        <w:pStyle w:val="Heading4"/>
      </w:pPr>
      <w:r>
        <w:t xml:space="preserve">From (Academic Researcher)</w:t>
      </w:r>
    </w:p>
    <w:p>
      <w:pPr>
        <w:pStyle w:val="FirstParagraph"/>
      </w:pPr>
      <w:r>
        <w:rPr>
          <w:bCs/>
          <w:b/>
        </w:rPr>
        <w:t xml:space="preserve">Dr. Eleanor M. Whitfield, PhD</w:t>
      </w:r>
    </w:p>
    <w:p>
      <w:pPr>
        <w:pStyle w:val="BodyText"/>
      </w:pPr>
      <w:r>
        <w:t xml:space="preserve">Senior Academic Researcher</w:t>
      </w:r>
    </w:p>
    <w:p>
      <w:pPr>
        <w:pStyle w:val="BodyText"/>
      </w:pPr>
      <w:r>
        <w:t xml:space="preserve">Faculty of Social Sciences &amp; Humanities</w:t>
      </w:r>
    </w:p>
    <w:p>
      <w:pPr>
        <w:pStyle w:val="BodyText"/>
      </w:pPr>
      <w:r>
        <w:t xml:space="preserve">University of Birmingham</w:t>
      </w:r>
    </w:p>
    <w:p>
      <w:pPr>
        <w:pStyle w:val="BodyText"/>
      </w:pPr>
      <w:r>
        <w:t xml:space="preserve">Edgbaston, Birmingham, B15 2TT</w:t>
      </w:r>
    </w:p>
    <w:p>
      <w:pPr>
        <w:pStyle w:val="BodyText"/>
      </w:pPr>
      <w:r>
        <w:t xml:space="preserve">United Kingdom</w:t>
      </w:r>
    </w:p>
    <w:p>
      <w:pPr>
        <w:pStyle w:val="BodyText"/>
      </w:pPr>
      <w:r>
        <w:t xml:space="preserve">Email: e.whitfield@bham.ac.uk</w:t>
      </w:r>
    </w:p>
    <w:p>
      <w:pPr>
        <w:pStyle w:val="BodyText"/>
      </w:pPr>
      <w:r>
        <w:t xml:space="preserve">Telephone: +44 (0)121 414 3300</w:t>
      </w:r>
    </w:p>
    <w:p>
      <w:pPr>
        <w:pStyle w:val="BodyText"/>
      </w:pPr>
      <w:r>
        <w:t xml:space="preserve">VAT Registration: GB 987 6543 21</w:t>
      </w:r>
    </w:p>
    <w:bookmarkEnd w:id="22"/>
    <w:bookmarkStart w:id="23" w:name="bill-to-client"/>
    <w:p>
      <w:pPr>
        <w:pStyle w:val="Heading4"/>
      </w:pPr>
      <w:r>
        <w:t xml:space="preserve">Bill To (Client)</w:t>
      </w:r>
    </w:p>
    <w:p>
      <w:pPr>
        <w:pStyle w:val="FirstParagraph"/>
      </w:pPr>
      <w:r>
        <w:rPr>
          <w:bCs/>
          <w:b/>
        </w:rPr>
        <w:t xml:space="preserve">Dr. James R. Thornton</w:t>
      </w:r>
    </w:p>
    <w:p>
      <w:pPr>
        <w:pStyle w:val="BodyText"/>
      </w:pPr>
      <w:r>
        <w:t xml:space="preserve">Director of Research Partnerships</w:t>
      </w:r>
    </w:p>
    <w:p>
      <w:pPr>
        <w:pStyle w:val="BodyText"/>
      </w:pPr>
      <w:r>
        <w:t xml:space="preserve">Midlands Innovation Research Consortium</w:t>
      </w:r>
    </w:p>
    <w:p>
      <w:pPr>
        <w:pStyle w:val="BodyText"/>
      </w:pPr>
      <w:r>
        <w:t xml:space="preserve">12 Corporation Street</w:t>
      </w:r>
    </w:p>
    <w:p>
      <w:pPr>
        <w:pStyle w:val="BodyText"/>
      </w:pPr>
      <w:r>
        <w:t xml:space="preserve">Birmingham, B4 7BB</w:t>
      </w:r>
    </w:p>
    <w:p>
      <w:pPr>
        <w:pStyle w:val="BodyText"/>
      </w:pPr>
      <w:r>
        <w:t xml:space="preserve">United Kingdom</w:t>
      </w:r>
    </w:p>
    <w:p>
      <w:pPr>
        <w:pStyle w:val="BodyText"/>
      </w:pPr>
      <w:r>
        <w:t xml:space="preserve">Email: j.thornton@mirconsortium.co.uk</w:t>
      </w:r>
    </w:p>
    <w:p>
      <w:pPr>
        <w:pStyle w:val="BodyText"/>
      </w:pPr>
      <w:r>
        <w:t xml:space="preserve">Telephone: +44 (0)121 642 8800</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Academic Researcher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Academic Researcher consultation and literature review on post-industrial urban regeneration in Birmingham, United Kingdom. Includes comprehensive analysis of 120+ peer-reviewed sources and preparation of a 15-page research brief.</w:t>
            </w:r>
          </w:p>
        </w:tc>
        <w:tc>
          <w:tcPr/>
          <w:p>
            <w:pPr>
              <w:pStyle w:val="Compact"/>
              <w:jc w:val="left"/>
            </w:pPr>
            <w:r>
              <w:t xml:space="preserve">02 Jun 2025</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Design and execution of qualitative interview methodology for the Midlands Innovation Research Consortium. The Academic Researcher conducted 14 semi-structured interviews with community stakeholders across Birmingham, United Kingdom, and produced a coded thematic analysis report.</w:t>
            </w:r>
          </w:p>
        </w:tc>
        <w:tc>
          <w:tcPr/>
          <w:p>
            <w:pPr>
              <w:pStyle w:val="Compact"/>
              <w:jc w:val="left"/>
            </w:pPr>
            <w:r>
              <w:t xml:space="preserve">05 Jun 2025</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03</w:t>
            </w:r>
          </w:p>
        </w:tc>
        <w:tc>
          <w:tcPr/>
          <w:p>
            <w:pPr>
              <w:pStyle w:val="Compact"/>
              <w:jc w:val="left"/>
            </w:pPr>
            <w:r>
              <w:t xml:space="preserve">Statistical data analysis and modelling of economic indicators for the Birmingham metropolitan area. The Academic Researcher applied multivariate regression techniques and produced visualisations suitable for the consortium's annual impact report.</w:t>
            </w:r>
          </w:p>
        </w:tc>
        <w:tc>
          <w:tcPr/>
          <w:p>
            <w:pPr>
              <w:pStyle w:val="Compact"/>
              <w:jc w:val="left"/>
            </w:pPr>
            <w:r>
              <w:t xml:space="preserve">08 Jun 2025</w:t>
            </w:r>
          </w:p>
        </w:tc>
        <w:tc>
          <w:tcPr/>
          <w:p>
            <w:pPr>
              <w:pStyle w:val="Compact"/>
              <w:jc w:val="left"/>
            </w:pPr>
            <w:r>
              <w:t xml:space="preserve">1</w:t>
            </w:r>
          </w:p>
        </w:tc>
        <w:tc>
          <w:tcPr/>
          <w:p>
            <w:pPr>
              <w:pStyle w:val="Compact"/>
              <w:jc w:val="left"/>
            </w:pPr>
            <w:r>
              <w:t xml:space="preserve">£1,650.00</w:t>
            </w:r>
          </w:p>
        </w:tc>
        <w:tc>
          <w:tcPr/>
          <w:p>
            <w:pPr>
              <w:pStyle w:val="Compact"/>
              <w:jc w:val="left"/>
            </w:pPr>
            <w:r>
              <w:t xml:space="preserve">£1,650.00</w:t>
            </w:r>
          </w:p>
        </w:tc>
      </w:tr>
      <w:tr>
        <w:tc>
          <w:tcPr/>
          <w:p>
            <w:pPr>
              <w:pStyle w:val="Compact"/>
              <w:jc w:val="left"/>
            </w:pPr>
            <w:r>
              <w:t xml:space="preserve">04</w:t>
            </w:r>
          </w:p>
        </w:tc>
        <w:tc>
          <w:tcPr/>
          <w:p>
            <w:pPr>
              <w:pStyle w:val="Compact"/>
              <w:jc w:val="left"/>
            </w:pPr>
            <w:r>
              <w:t xml:space="preserve">Preparation of a peer-reviewed manuscript for submission to the</w:t>
            </w:r>
            <w:r>
              <w:t xml:space="preserve"> </w:t>
            </w:r>
            <w:r>
              <w:rPr>
                <w:iCs/>
                <w:i/>
              </w:rPr>
              <w:t xml:space="preserve">Journal of Urban Studies</w:t>
            </w:r>
            <w:r>
              <w:t xml:space="preserve">. The Academic Researcher drafted, revised, and formatted a 9,000-word article incorporating feedback from two external reviewers based in Birmingham, United Kingdom.</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£2,100.00</w:t>
            </w:r>
          </w:p>
        </w:tc>
        <w:tc>
          <w:tcPr/>
          <w:p>
            <w:pPr>
              <w:pStyle w:val="Compact"/>
              <w:jc w:val="left"/>
            </w:pPr>
            <w:r>
              <w:t xml:space="preserve">£2,100.00</w:t>
            </w:r>
          </w:p>
        </w:tc>
      </w:tr>
      <w:tr>
        <w:tc>
          <w:tcPr/>
          <w:p>
            <w:pPr>
              <w:pStyle w:val="Compact"/>
              <w:jc w:val="left"/>
            </w:pPr>
            <w:r>
              <w:t xml:space="preserve">05</w:t>
            </w:r>
          </w:p>
        </w:tc>
        <w:tc>
          <w:tcPr/>
          <w:p>
            <w:pPr>
              <w:pStyle w:val="Compact"/>
              <w:jc w:val="left"/>
            </w:pPr>
            <w:r>
              <w:t xml:space="preserve">Delivery of a keynote presentation at the Midlands Academic Researcher Symposium, held at the University of Birmingham, United Kingdom. Includes preparation of slides, rehearsal, and a 45-minute Q&amp;A session with an audience of 200+ delegates.</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06</w:t>
            </w:r>
          </w:p>
        </w:tc>
        <w:tc>
          <w:tcPr/>
          <w:p>
            <w:pPr>
              <w:pStyle w:val="Compact"/>
              <w:jc w:val="left"/>
            </w:pPr>
            <w:r>
              <w:t xml:space="preserve">Supervision and mentoring of two postgraduate research students affiliated with the consortium. The Academic Researcher provided weekly one-to-one guidance, progress reviews, and methodological support over a four-week period in Birmingham, United Kingdom.</w:t>
            </w:r>
          </w:p>
        </w:tc>
        <w:tc>
          <w:tcPr/>
          <w:p>
            <w:pPr>
              <w:pStyle w:val="Compact"/>
              <w:jc w:val="left"/>
            </w:pPr>
            <w:r>
              <w:t xml:space="preserve">13 Jun 2025</w:t>
            </w:r>
          </w:p>
        </w:tc>
        <w:tc>
          <w:tcPr/>
          <w:p>
            <w:pPr>
              <w:pStyle w:val="Compact"/>
              <w:jc w:val="left"/>
            </w:pPr>
            <w:r>
              <w:t xml:space="preserve">4</w:t>
            </w:r>
          </w:p>
        </w:tc>
        <w:tc>
          <w:tcPr/>
          <w:p>
            <w:pPr>
              <w:pStyle w:val="Compact"/>
              <w:jc w:val="left"/>
            </w:pPr>
            <w:r>
              <w:t xml:space="preserve">£320.00</w:t>
            </w:r>
          </w:p>
        </w:tc>
        <w:tc>
          <w:tcPr/>
          <w:p>
            <w:pPr>
              <w:pStyle w:val="Compact"/>
              <w:jc w:val="left"/>
            </w:pPr>
            <w:r>
              <w:t xml:space="preserve">£1,280.00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£10,230.00</w:t>
            </w:r>
          </w:p>
        </w:tc>
      </w:tr>
      <w:tr>
        <w:tc>
          <w:tcPr/>
          <w:p>
            <w:pPr>
              <w:pStyle w:val="Compact"/>
              <w:jc w:val="left"/>
            </w:pPr>
            <w:r>
              <w:t xml:space="preserve">VAT @ 20%</w:t>
            </w:r>
            <w:r>
              <w:t xml:space="preserve"> </w:t>
            </w:r>
            <w:r>
              <w:t xml:space="preserve">VAT Registered</w:t>
            </w:r>
          </w:p>
        </w:tc>
        <w:tc>
          <w:tcPr/>
          <w:p>
            <w:pPr>
              <w:pStyle w:val="Compact"/>
              <w:jc w:val="right"/>
            </w:pPr>
            <w:r>
              <w:t xml:space="preserve">£2,046.00</w:t>
            </w:r>
          </w:p>
        </w:tc>
      </w:tr>
      <w:tr>
        <w:tc>
          <w:tcPr/>
          <w:p>
            <w:pPr>
              <w:pStyle w:val="Compact"/>
              <w:jc w:val="left"/>
            </w:pPr>
            <w:r>
              <w:t xml:space="preserve">Total Due (GBP)</w:t>
            </w:r>
          </w:p>
        </w:tc>
        <w:tc>
          <w:tcPr/>
          <w:p>
            <w:pPr>
              <w:pStyle w:val="Compact"/>
              <w:jc w:val="right"/>
            </w:pPr>
            <w:r>
              <w:t xml:space="preserve">£12,276.00</w:t>
            </w:r>
          </w:p>
        </w:tc>
      </w:tr>
    </w:tbl>
    <w:bookmarkStart w:id="24" w:name="payment-instructions"/>
    <w:p>
      <w:pPr>
        <w:pStyle w:val="Heading4"/>
      </w:pPr>
      <w:r>
        <w:t xml:space="preserve">Payment Instructions</w:t>
      </w:r>
    </w:p>
    <w:p>
      <w:pPr>
        <w:pStyle w:val="FirstParagraph"/>
      </w:pPr>
      <w:r>
        <w:t xml:space="preserve">Please remit payment for this Invoice within thirty (30) calendar days of the issue date, as stated above. Payment should be made by BACS transfer to the following account held by the Academic Researcher, Dr. Eleanor M. Whitfield, in Birmingham, United Kingdom:</w:t>
      </w:r>
    </w:p>
    <w:p>
      <w:pPr>
        <w:pStyle w:val="BodyText"/>
      </w:pPr>
      <w:r>
        <w:rPr>
          <w:bCs/>
          <w:b/>
        </w:rPr>
        <w:t xml:space="preserve">Bank:</w:t>
      </w:r>
      <w:r>
        <w:t xml:space="preserve"> </w:t>
      </w:r>
      <w:r>
        <w:t xml:space="preserve">NatWest (National Westminster Bank)</w:t>
      </w:r>
    </w:p>
    <w:p>
      <w:pPr>
        <w:pStyle w:val="BodyText"/>
      </w:pPr>
      <w:r>
        <w:rPr>
          <w:bCs/>
          <w:b/>
        </w:rPr>
        <w:t xml:space="preserve">Sort Code:</w:t>
      </w:r>
      <w:r>
        <w:t xml:space="preserve"> </w:t>
      </w:r>
      <w:r>
        <w:t xml:space="preserve">60-93-80</w:t>
      </w:r>
    </w:p>
    <w:p>
      <w:pPr>
        <w:pStyle w:val="BodyText"/>
      </w:pPr>
      <w:r>
        <w:rPr>
          <w:bCs/>
          <w:b/>
        </w:rPr>
        <w:t xml:space="preserve">Account Number:</w:t>
      </w:r>
      <w:r>
        <w:t xml:space="preserve"> </w:t>
      </w:r>
      <w:r>
        <w:t xml:space="preserve">5012 3456</w:t>
      </w:r>
    </w:p>
    <w:p>
      <w:pPr>
        <w:pStyle w:val="BodyText"/>
      </w:pPr>
      <w:r>
        <w:rPr>
          <w:bCs/>
          <w:b/>
        </w:rPr>
        <w:t xml:space="preserve">IBAN:</w:t>
      </w:r>
      <w:r>
        <w:t xml:space="preserve"> </w:t>
      </w:r>
      <w:r>
        <w:t xml:space="preserve">GB29 NWBK 6093 8050 1234 56</w:t>
      </w:r>
    </w:p>
    <w:p>
      <w:pPr>
        <w:pStyle w:val="BodyText"/>
      </w:pPr>
      <w:r>
        <w:rPr>
          <w:bCs/>
          <w:b/>
        </w:rPr>
        <w:t xml:space="preserve">Reference:</w:t>
      </w:r>
      <w:r>
        <w:t xml:space="preserve"> </w:t>
      </w:r>
      <w:r>
        <w:t xml:space="preserve">INV-BHM-2025-0047</w:t>
      </w:r>
    </w:p>
    <w:p>
      <w:pPr>
        <w:pStyle w:val="BodyText"/>
      </w:pPr>
      <w:r>
        <w:t xml:space="preserve">Please quote the Invoice number as your payment reference to ensure accurate allocation. Late payments may incur a statutory interest charge of 4% above the Bank of England base rate, in accordance with the Late Payment of Commercial Debts (Interest) Act 1998 applicable in the United Kingdom.</w:t>
      </w:r>
    </w:p>
    <w:bookmarkEnd w:id="24"/>
    <w:bookmarkStart w:id="25" w:name="notes-and-terms-of-engagement"/>
    <w:p>
      <w:pPr>
        <w:pStyle w:val="Heading4"/>
      </w:pPr>
      <w:r>
        <w:t xml:space="preserve">Notes and Terms of Engagement</w:t>
      </w:r>
    </w:p>
    <w:p>
      <w:pPr>
        <w:pStyle w:val="FirstParagraph"/>
      </w:pPr>
      <w:r>
        <w:t xml:space="preserve">This Invoice has been issued by Dr. Eleanor M. Whitfield, an Academic Researcher based in Birmingham, United Kingdom, in connection with the research services outlined above. All work performed under this engagement was conducted in accordance with the ethical standards of the University of Birmingham and the relevant professional bodies governing academic research in the United Kingdom. The Academic Researcher confirms that all data collected, analysed, and reported under this Invoice has been handled in compliance with the UK General Data Protection Regulation (UK GDPR) and the Data Protection Act 2018. Intellectual property arising from the research deliverables specified in this Invoice shall be jointly owned by the Academic Researcher and the Midlands Innovation Research Consortium, as detailed in the signed Research Services Agreement dated 20 May 2025. This Invoice constitutes a formal request for payment and does not constitute a tax invoice for VAT purposes beyond the amounts stated. Should you require a revised or corrected Invoice, please contact the Academic Researcher's administrative office at the University of Birmingham, United Kingdom, within fourteen days of receipt. All disputes relating to this Invoice shall be governed by the laws of England and Wales, and any proceedings shall be subject to the exclusive jurisdiction of the courts in Birmingham, United Kingdom.</w:t>
      </w:r>
    </w:p>
    <w:bookmarkEnd w:id="25"/>
    <w:p>
      <w:pPr>
        <w:pStyle w:val="BodyText"/>
      </w:pPr>
      <w:r>
        <w:t xml:space="preserve">Dr. Eleanor M. Whitfield, PhD — Academic Researcher — University of Birmingham, B15 2TT, United Kingdom</w:t>
      </w:r>
    </w:p>
    <w:p>
      <w:pPr>
        <w:pStyle w:val="BodyText"/>
      </w:pPr>
      <w:r>
        <w:t xml:space="preserve">This Invoice was generated electronically and is valid without a physical signature. Invoice No: INV-BHM-2025-0047 | Issued: 14 June 2025</w:t>
      </w:r>
    </w:p>
    <w:p>
      <w:pPr>
        <w:pStyle w:val="BodyText"/>
      </w:pPr>
      <w:r>
        <w:t xml:space="preserve">© 2025 Dr. E.M. Whitfield. All rights reserved. Registered in England and Wales. VAT No: GB 987 6543 21.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Academic Researcher Services - United Kingdom Birmingham</dc:title>
  <dc:creator/>
  <dc:language>en-GB</dc:language>
  <cp:keywords/>
  <dcterms:created xsi:type="dcterms:W3CDTF">2026-10-10T01:23:26Z</dcterms:created>
  <dcterms:modified xsi:type="dcterms:W3CDTF">2026-10-10T01:23:26Z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