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Academic Researcher Professional Services</w:t>
      </w:r>
    </w:p>
    <w:p>
      <w:pPr>
        <w:pStyle w:val="BodyText"/>
      </w:pPr>
      <w:r>
        <w:t xml:space="preserve">Zimbabwe Harare | Republic of Zimbabwe</w:t>
      </w:r>
    </w:p>
    <w:p>
      <w:pPr>
        <w:pStyle w:val="BodyText"/>
      </w:pPr>
      <w:r>
        <w:t xml:space="preserve">Invoice Reference: ZW-HRE-AR-2025-0047</w:t>
      </w:r>
    </w:p>
    <w:bookmarkEnd w:id="20"/>
    <w:bookmarkStart w:id="21" w:name="issued-by-academic-researcher"/>
    <w:p>
      <w:pPr>
        <w:pStyle w:val="Heading3"/>
      </w:pPr>
      <w:r>
        <w:t xml:space="preserve">Issued By (Academic Researcher)</w:t>
      </w:r>
    </w:p>
    <w:p>
      <w:pPr>
        <w:pStyle w:val="FirstParagraph"/>
      </w:pPr>
      <w:r>
        <w:rPr>
          <w:bCs/>
          <w:b/>
        </w:rPr>
        <w:t xml:space="preserve">Dr. Tendai M. Moyo, PhD</w:t>
      </w:r>
    </w:p>
    <w:p>
      <w:pPr>
        <w:pStyle w:val="BodyText"/>
      </w:pPr>
      <w:r>
        <w:t xml:space="preserve">Senior Academic Researcher &amp; Consultant</w:t>
      </w:r>
    </w:p>
    <w:p>
      <w:pPr>
        <w:pStyle w:val="BodyText"/>
      </w:pPr>
      <w:r>
        <w:t xml:space="preserve">Department of Social Sciences</w:t>
      </w:r>
    </w:p>
    <w:p>
      <w:pPr>
        <w:pStyle w:val="BodyText"/>
      </w:pPr>
      <w:r>
        <w:t xml:space="preserve">University of Zimbabwe</w:t>
      </w:r>
    </w:p>
    <w:p>
      <w:pPr>
        <w:pStyle w:val="BodyText"/>
      </w:pPr>
      <w:r>
        <w:t xml:space="preserve">Mount Pleasant Avenue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Email: t.moyo@uz.ac.zw</w:t>
      </w:r>
    </w:p>
    <w:p>
      <w:pPr>
        <w:pStyle w:val="BodyText"/>
      </w:pPr>
      <w:r>
        <w:t xml:space="preserve">Phone: +263 242 793 000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Harare Research &amp; Development Institute</w:t>
      </w:r>
    </w:p>
    <w:p>
      <w:pPr>
        <w:pStyle w:val="BodyText"/>
      </w:pPr>
      <w:r>
        <w:t xml:space="preserve">Attn: Prof. R. Chikafu, Director</w:t>
      </w:r>
    </w:p>
    <w:p>
      <w:pPr>
        <w:pStyle w:val="BodyText"/>
      </w:pPr>
      <w:r>
        <w:t xml:space="preserve">12 Samora Machel Avenue</w:t>
      </w:r>
    </w:p>
    <w:p>
      <w:pPr>
        <w:pStyle w:val="BodyText"/>
      </w:pPr>
      <w:r>
        <w:t xml:space="preserve">Borrowdale, Harare</w:t>
      </w:r>
    </w:p>
    <w:p>
      <w:pPr>
        <w:pStyle w:val="BodyText"/>
      </w:pPr>
      <w:r>
        <w:t xml:space="preserve">Zimbabwe</w:t>
      </w:r>
    </w:p>
    <w:p>
      <w:pPr>
        <w:pStyle w:val="BodyText"/>
      </w:pPr>
      <w:r>
        <w:t xml:space="preserve">Email: procurement@hrdi.co.zw</w:t>
      </w:r>
    </w:p>
    <w:p>
      <w:pPr>
        <w:pStyle w:val="BodyText"/>
      </w:pPr>
      <w:r>
        <w:t xml:space="preserve">Phone: +263 242 495 112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Dollar (ZWL)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HRDI-RES-2025-Phase II – Community Health Study, Harare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Academic Researcher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UZ-AR-2019-0034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Status: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Pending Payment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Academic Researcher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(ZWL)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comprehensive research methodology framework for the Community Health Impact Study in Harare, including literature review, sampling strategy, and ethical clearance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Feb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1,125,000.00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data collection supervision across six (6) Harare suburban districts, including training of 12 enumerators, quality assurance of survey instruments, and daily progress reporting to the project director.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–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1,550,000.00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Quantitative and qualitative data analysis using SPSS and NVivo software, including statistical modelling, thematic coding of interview transcripts, and generation of preliminary findings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950,000.00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the final Academic Researcher report (approximately 120 pages) for submission to the Harare Research &amp; Development Institute, including executive summary, policy recommendations, and appendices.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625,000.00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Peer review coordination and revision of the research manuscript for publication in the Zimbabwe Journal of Public Health, including three (3) rounds of editorial feedback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incurred during fieldwork in Harare suburbs (Bulawayo Road, Chitungwiza, and Mutare corridor), including transport, per diem, and lodging.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–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450,000.00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(ZWL)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5,000,000.00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 – 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 / ZWL 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 – ZRA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($1,000.00) / (ZWL 250,000.00)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$22,000.00 / ZWL 5,500,000.00</w:t>
            </w:r>
          </w:p>
        </w:tc>
      </w:tr>
    </w:tbl>
    <w:bookmarkStart w:id="23" w:name="X83fb1cf523613e2992c28cecf47cb3be860aee1"/>
    <w:p>
      <w:pPr>
        <w:pStyle w:val="Heading3"/>
      </w:pPr>
      <w:r>
        <w:t xml:space="preserve">Payment Terms &amp; Notes Regarding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service agreement signed on 10 January 2025 between the Academic Researcher (Dr. T.M. Moyo) and the Harare Research &amp; Development Institute.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of the Invoice date. Late payments shall attract a penalty of 2% per month as stipulated under Zimbabwean commercial law.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to: CBZ Bank, Harare Main Branch, Account Name: Dr. Tendai M. Moyo, Account No: 0045-7821-3390, Branch Code: 400001.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Academic Researcher were conducted in full compliance with the Zimbabwe National Research Ethics Committee (ZimREC) guidelines and the University of Zimbabwe research integrity policy.</w:t>
      </w:r>
    </w:p>
    <w:p>
      <w:pPr>
        <w:numPr>
          <w:ilvl w:val="0"/>
          <w:numId w:val="1001"/>
        </w:numPr>
        <w:pStyle w:val="Compact"/>
      </w:pPr>
      <w:r>
        <w:t xml:space="preserve">This Invoice covers all professional services, materials, and reasonable expenses incurred during the project period. No additional charges will be levied beyond the amounts stated herein.</w:t>
      </w:r>
    </w:p>
    <w:p>
      <w:pPr>
        <w:numPr>
          <w:ilvl w:val="0"/>
          <w:numId w:val="1001"/>
        </w:numPr>
        <w:pStyle w:val="Compact"/>
      </w:pPr>
      <w:r>
        <w:t xml:space="preserve">The Academic Researcher retains full intellectual property rights over the research methodology and analytical frameworks developed, while the client retains ownership of the final published findings and data sets.</w:t>
      </w:r>
    </w:p>
    <w:p>
      <w:pPr>
        <w:numPr>
          <w:ilvl w:val="0"/>
          <w:numId w:val="1001"/>
        </w:numPr>
        <w:pStyle w:val="Compact"/>
      </w:pPr>
      <w:r>
        <w:t xml:space="preserve">For queries regarding this Invoice, please contact the Academic Researcher directly or the University of Zimbabwe Finance Office, Harare, Zimbabwe.</w:t>
      </w:r>
    </w:p>
    <w:bookmarkEnd w:id="23"/>
    <w:p>
      <w:pPr>
        <w:pStyle w:val="FirstParagraph"/>
      </w:pPr>
      <w:r>
        <w:rPr>
          <w:bCs/>
          <w:b/>
        </w:rPr>
        <w:t xml:space="preserve">Dr. Tendai M. Moyo, PhD</w:t>
      </w:r>
      <w:r>
        <w:t xml:space="preserve"> </w:t>
      </w:r>
      <w:r>
        <w:t xml:space="preserve">– Academic Researcher, University of Zimbabwe, Harare, Zimbabwe</w:t>
      </w:r>
    </w:p>
    <w:p>
      <w:pPr>
        <w:pStyle w:val="BodyText"/>
      </w:pPr>
      <w:r>
        <w:t xml:space="preserve">This Invoice is valid for 90 days from the date of issue. Please quote Invoice Reference ZW-HRE-AR-2025-0047 on all correspondence.</w:t>
      </w:r>
    </w:p>
    <w:p>
      <w:pPr>
        <w:pStyle w:val="BodyText"/>
      </w:pPr>
      <w:r>
        <w:t xml:space="preserve">Issued in Harare, Zimbabwe | Republic of Zimbabwe | 2025</w:t>
      </w:r>
    </w:p>
    <w:p>
      <w:pPr>
        <w:pStyle w:val="BodyText"/>
      </w:pPr>
      <w:r>
        <w:t xml:space="preserve">Invoice – Paid Upon Receipt</w:t>
      </w:r>
    </w:p>
    <w:p>
      <w:pPr>
        <w:pStyle w:val="BodyText"/>
      </w:pPr>
      <w:r>
        <w:t xml:space="preserve">Thank you for engaging the services of an Academic Researcher based in Zimbabwe Harare. We look forward to continuing our collaborative partnership in advancing scholarly inquiry and evidence-based policy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Academic Researcher Services - Zimbabwe Harare</dc:title>
  <dc:creator/>
  <dc:language>en</dc:language>
  <cp:keywords/>
  <dcterms:created xsi:type="dcterms:W3CDTF">2026-10-10T02:37:25Z</dcterms:created>
  <dcterms:modified xsi:type="dcterms:W3CDTF">2026-10-10T02:37:25Z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