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são-paulo-accounting-advisory-ltda."/>
    <w:p>
      <w:pPr>
        <w:pStyle w:val="Heading1"/>
      </w:pPr>
      <w:r>
        <w:t xml:space="preserve">São Paulo Accounting &amp; Advisory Ltda.</w:t>
      </w:r>
    </w:p>
    <w:p>
      <w:pPr>
        <w:pStyle w:val="FirstParagraph"/>
      </w:pPr>
      <w:r>
        <w:t xml:space="preserve">CNPJ: 12.345.678/0001-90</w:t>
      </w:r>
    </w:p>
    <w:p>
      <w:pPr>
        <w:pStyle w:val="BodyText"/>
      </w:pPr>
      <w:r>
        <w:t xml:space="preserve">Av. Paulista, 1578 – Bela Vista, São Paulo – SP, CEP 01310-100</w:t>
      </w:r>
    </w:p>
    <w:p>
      <w:pPr>
        <w:pStyle w:val="BodyText"/>
      </w:pPr>
      <w:r>
        <w:t xml:space="preserve">Phone: +55 (11) 3456-7890 | Email: billing@spaccountant.com.br</w:t>
      </w:r>
    </w:p>
    <w:p>
      <w:pPr>
        <w:pStyle w:val="BodyText"/>
      </w:pPr>
      <w:r>
        <w:t xml:space="preserve">Accountant Registration: CRC-SP 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Horizonte Comércio e Indústria S.A.</w:t>
      </w:r>
    </w:p>
    <w:p>
      <w:pPr>
        <w:pStyle w:val="BodyText"/>
      </w:pPr>
      <w:r>
        <w:t xml:space="preserve">CNPJ: 98.765.432/0001-10</w:t>
      </w:r>
    </w:p>
    <w:p>
      <w:pPr>
        <w:pStyle w:val="BodyText"/>
      </w:pPr>
      <w:r>
        <w:t xml:space="preserve">Rua Oscar Freire, 890 – Jardins</w:t>
      </w:r>
    </w:p>
    <w:p>
      <w:pPr>
        <w:pStyle w:val="BodyText"/>
      </w:pPr>
      <w:r>
        <w:t xml:space="preserve">São Paulo – SP, CEP 01426-001</w:t>
      </w:r>
    </w:p>
    <w:p>
      <w:pPr>
        <w:pStyle w:val="BodyText"/>
      </w:pPr>
      <w:r>
        <w:t xml:space="preserve">Attn: Maria Fernanda Costa, CFO</w:t>
      </w:r>
    </w:p>
    <w:p>
      <w:pPr>
        <w:pStyle w:val="BodyText"/>
      </w:pPr>
      <w:r>
        <w:t xml:space="preserve">Email: mfcosta@horizonteind.com.br</w:t>
      </w:r>
    </w:p>
    <w:bookmarkEnd w:id="22"/>
    <w:bookmarkStart w:id="23" w:name="service-provider-accountant"/>
    <w:p>
      <w:pPr>
        <w:pStyle w:val="Heading3"/>
      </w:pPr>
      <w:r>
        <w:t xml:space="preserve">Service Provider (Accountant)</w:t>
      </w:r>
    </w:p>
    <w:p>
      <w:pPr>
        <w:pStyle w:val="FirstParagraph"/>
      </w:pPr>
      <w:r>
        <w:rPr>
          <w:bCs/>
          <w:b/>
        </w:rPr>
        <w:t xml:space="preserve">Accountant:</w:t>
      </w:r>
      <w:r>
        <w:t xml:space="preserve"> </w:t>
      </w:r>
      <w:r>
        <w:t xml:space="preserve">Ricardo Almeida Santos</w:t>
      </w:r>
    </w:p>
    <w:p>
      <w:pPr>
        <w:pStyle w:val="BodyText"/>
      </w:pPr>
      <w:r>
        <w:t xml:space="preserve">CRC-SP 1-234567</w:t>
      </w:r>
    </w:p>
    <w:p>
      <w:pPr>
        <w:pStyle w:val="BodyText"/>
      </w:pPr>
      <w:r>
        <w:t xml:space="preserve">São Paulo Accounting &amp; Advisory Ltda.</w:t>
      </w:r>
    </w:p>
    <w:p>
      <w:pPr>
        <w:pStyle w:val="BodyText"/>
      </w:pPr>
      <w:r>
        <w:t xml:space="preserve">Av. Paulista, 1578 – Bela Vista</w:t>
      </w:r>
    </w:p>
    <w:p>
      <w:pPr>
        <w:pStyle w:val="BodyText"/>
      </w:pPr>
      <w:r>
        <w:t xml:space="preserve">São Paulo – SP, CEP 01310-100</w:t>
      </w:r>
    </w:p>
    <w:p>
      <w:pPr>
        <w:pStyle w:val="BodyText"/>
      </w:pPr>
      <w:r>
        <w:t xml:space="preserve">Phone: +55 (11) 98765-4321</w:t>
      </w:r>
    </w:p>
    <w:p>
      <w:pPr>
        <w:pStyle w:val="BodyText"/>
      </w:pPr>
      <w:r>
        <w:t xml:space="preserve">Email: r.almeida@spaccountant.com.br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Monthly financial statement preparation and reconciliation for the client's operations in Brazil São Paulo, including balance sheet, income statement, and cash flow analysis in compliance with Brazilian accounting standards (CPC/IFRS).</w:t>
            </w:r>
          </w:p>
        </w:tc>
        <w:tc>
          <w:tcPr/>
          <w:p>
            <w:pPr>
              <w:pStyle w:val="Compact"/>
              <w:jc w:val="left"/>
            </w:pPr>
            <w:r>
              <w:t xml:space="preserve">1 month</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Preparation and filing of monthly tax obligations (DCTF, SPED Fiscal, and DAS) with the São Paulo State Tax Authority (SEFAZ-SP) and the Federal Revenue Service (Receita Federal).</w:t>
            </w:r>
          </w:p>
        </w:tc>
        <w:tc>
          <w:tcPr/>
          <w:p>
            <w:pPr>
              <w:pStyle w:val="Compact"/>
              <w:jc w:val="left"/>
            </w:pPr>
            <w:r>
              <w:t xml:space="preserve">1 month</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3</w:t>
            </w:r>
          </w:p>
        </w:tc>
        <w:tc>
          <w:tcPr/>
          <w:p>
            <w:pPr>
              <w:pStyle w:val="Compact"/>
              <w:jc w:val="left"/>
            </w:pPr>
            <w:r>
              <w:t xml:space="preserve">Payroll accounting and social security contributions (FGTS, INSS, IRRF) for 45 employees registered in the São Paulo metropolitan area, including eSocial transmission.</w:t>
            </w:r>
          </w:p>
        </w:tc>
        <w:tc>
          <w:tcPr/>
          <w:p>
            <w:pPr>
              <w:pStyle w:val="Compact"/>
              <w:jc w:val="left"/>
            </w:pPr>
            <w:r>
              <w:t xml:space="preserve">1 month</w:t>
            </w:r>
          </w:p>
        </w:tc>
        <w:tc>
          <w:tcPr/>
          <w:p>
            <w:pPr>
              <w:pStyle w:val="Compact"/>
              <w:jc w:val="left"/>
            </w:pPr>
            <w:r>
              <w:t xml:space="preserve">R$ 5,800.00</w:t>
            </w:r>
          </w:p>
        </w:tc>
        <w:tc>
          <w:tcPr/>
          <w:p>
            <w:pPr>
              <w:pStyle w:val="Compact"/>
              <w:jc w:val="left"/>
            </w:pPr>
            <w:r>
              <w:t xml:space="preserve">R$ 5,800.00</w:t>
            </w:r>
          </w:p>
        </w:tc>
      </w:tr>
      <w:tr>
        <w:tc>
          <w:tcPr/>
          <w:p>
            <w:pPr>
              <w:pStyle w:val="Compact"/>
              <w:jc w:val="left"/>
            </w:pPr>
            <w:r>
              <w:t xml:space="preserve">4</w:t>
            </w:r>
          </w:p>
        </w:tc>
        <w:tc>
          <w:tcPr/>
          <w:p>
            <w:pPr>
              <w:pStyle w:val="Compact"/>
              <w:jc w:val="left"/>
            </w:pPr>
            <w:r>
              <w:t xml:space="preserve">Advisory consultation on corporate tax planning and compliance with municipal taxes (ISS) applicable to businesses operating in the city of São Paulo, Brazil.</w:t>
            </w:r>
          </w:p>
        </w:tc>
        <w:tc>
          <w:tcPr/>
          <w:p>
            <w:pPr>
              <w:pStyle w:val="Compact"/>
              <w:jc w:val="left"/>
            </w:pPr>
            <w:r>
              <w:t xml:space="preserve">6 hours</w:t>
            </w:r>
          </w:p>
        </w:tc>
        <w:tc>
          <w:tcPr/>
          <w:p>
            <w:pPr>
              <w:pStyle w:val="Compact"/>
              <w:jc w:val="left"/>
            </w:pPr>
            <w:r>
              <w:t xml:space="preserve">R$ 350.00</w:t>
            </w:r>
          </w:p>
        </w:tc>
        <w:tc>
          <w:tcPr/>
          <w:p>
            <w:pPr>
              <w:pStyle w:val="Compact"/>
              <w:jc w:val="left"/>
            </w:pPr>
            <w:r>
              <w:t xml:space="preserve">R$ 2,100.00</w:t>
            </w:r>
          </w:p>
        </w:tc>
      </w:tr>
      <w:tr>
        <w:tc>
          <w:tcPr/>
          <w:p>
            <w:pPr>
              <w:pStyle w:val="Compact"/>
              <w:jc w:val="left"/>
            </w:pPr>
            <w:r>
              <w:t xml:space="preserve">5</w:t>
            </w:r>
          </w:p>
        </w:tc>
        <w:tc>
          <w:tcPr/>
          <w:p>
            <w:pPr>
              <w:pStyle w:val="Compact"/>
              <w:jc w:val="left"/>
            </w:pPr>
            <w:r>
              <w:t xml:space="preserve">Review and validation of accounts payable and receivable, bank reconciliations, and intercompany transactions for the São Paulo headquarters and two regional branches.</w:t>
            </w:r>
          </w:p>
        </w:tc>
        <w:tc>
          <w:tcPr/>
          <w:p>
            <w:pPr>
              <w:pStyle w:val="Compact"/>
              <w:jc w:val="left"/>
            </w:pPr>
            <w:r>
              <w:t xml:space="preserve">1 month</w:t>
            </w:r>
          </w:p>
        </w:tc>
        <w:tc>
          <w:tcPr/>
          <w:p>
            <w:pPr>
              <w:pStyle w:val="Compact"/>
              <w:jc w:val="left"/>
            </w:pPr>
            <w:r>
              <w:t xml:space="preserve">R$ 2,750.00</w:t>
            </w:r>
          </w:p>
        </w:tc>
        <w:tc>
          <w:tcPr/>
          <w:p>
            <w:pPr>
              <w:pStyle w:val="Compact"/>
              <w:jc w:val="left"/>
            </w:pPr>
            <w:r>
              <w:t xml:space="preserve">R$ 2,750.00</w:t>
            </w:r>
          </w:p>
        </w:tc>
      </w:tr>
      <w:tr>
        <w:tc>
          <w:tcPr/>
          <w:p>
            <w:pPr>
              <w:pStyle w:val="Compact"/>
              <w:jc w:val="left"/>
            </w:pPr>
            <w:r>
              <w:t xml:space="preserve">6</w:t>
            </w:r>
          </w:p>
        </w:tc>
        <w:tc>
          <w:tcPr/>
          <w:p>
            <w:pPr>
              <w:pStyle w:val="Compact"/>
              <w:jc w:val="left"/>
            </w:pPr>
            <w:r>
              <w:t xml:space="preserve">Preparation of the monthly management report and board presentation summarizing financial performance, tax liabilities, and compliance status for the Brazil São Paulo operations.</w:t>
            </w:r>
          </w:p>
        </w:tc>
        <w:tc>
          <w:tcPr/>
          <w:p>
            <w:pPr>
              <w:pStyle w:val="Compact"/>
              <w:jc w:val="left"/>
            </w:pPr>
            <w:r>
              <w:t xml:space="preserve">1 report</w:t>
            </w:r>
          </w:p>
        </w:tc>
        <w:tc>
          <w:tcPr/>
          <w:p>
            <w:pPr>
              <w:pStyle w:val="Compact"/>
              <w:jc w:val="left"/>
            </w:pPr>
            <w:r>
              <w:t xml:space="preserve">R$ 1,500.00</w:t>
            </w:r>
          </w:p>
        </w:tc>
        <w:tc>
          <w:tcPr/>
          <w:p>
            <w:pPr>
              <w:pStyle w:val="Compact"/>
              <w:jc w:val="left"/>
            </w:pPr>
            <w:r>
              <w:t xml:space="preserve">R$ 1,500.00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R$ 19,850.00</w:t>
            </w:r>
          </w:p>
        </w:tc>
      </w:tr>
      <w:tr>
        <w:tc>
          <w:tcPr/>
          <w:p>
            <w:pPr>
              <w:pStyle w:val="Compact"/>
              <w:jc w:val="left"/>
            </w:pPr>
            <w:r>
              <w:t xml:space="preserve">ISS (Municipal Tax – São Paulo) 3%</w:t>
            </w:r>
          </w:p>
        </w:tc>
        <w:tc>
          <w:tcPr/>
          <w:p>
            <w:pPr>
              <w:pStyle w:val="Compact"/>
              <w:jc w:val="right"/>
            </w:pPr>
            <w:r>
              <w:t xml:space="preserve">R$ 595.50</w:t>
            </w:r>
          </w:p>
        </w:tc>
      </w:tr>
      <w:tr>
        <w:tc>
          <w:tcPr/>
          <w:p>
            <w:pPr>
              <w:pStyle w:val="Compact"/>
              <w:jc w:val="left"/>
            </w:pPr>
            <w:r>
              <w:t xml:space="preserve">Discount (Early Payment – 5%)</w:t>
            </w:r>
          </w:p>
        </w:tc>
        <w:tc>
          <w:tcPr/>
          <w:p>
            <w:pPr>
              <w:pStyle w:val="Compact"/>
              <w:jc w:val="right"/>
            </w:pPr>
            <w:r>
              <w:t xml:space="preserve">- R$ 992.50</w:t>
            </w:r>
          </w:p>
        </w:tc>
      </w:tr>
      <w:tr>
        <w:tc>
          <w:tcPr/>
          <w:p>
            <w:pPr>
              <w:pStyle w:val="Compact"/>
              <w:jc w:val="left"/>
            </w:pPr>
            <w:r>
              <w:t xml:space="preserve">TOTAL DUE</w:t>
            </w:r>
          </w:p>
        </w:tc>
        <w:tc>
          <w:tcPr/>
          <w:p>
            <w:pPr>
              <w:pStyle w:val="Compact"/>
              <w:jc w:val="right"/>
            </w:pPr>
            <w:r>
              <w:t xml:space="preserve">R$ 19,453.00</w:t>
            </w:r>
          </w:p>
        </w:tc>
      </w:tr>
    </w:tbl>
    <w:bookmarkStart w:id="24" w:name="payment-terms-instructions"/>
    <w:p>
      <w:pPr>
        <w:pStyle w:val="Heading3"/>
      </w:pPr>
      <w:r>
        <w:t xml:space="preserve">Payment Terms &amp; Instructions</w:t>
      </w:r>
    </w:p>
    <w:p>
      <w:pPr>
        <w:pStyle w:val="FirstParagraph"/>
      </w:pPr>
      <w:r>
        <w:t xml:space="preserve">This Invoice must be settled in full by the due date of 30 June 2025. Payment shall be made via bank transfer (TED/PIX) to the following account:</w:t>
      </w:r>
    </w:p>
    <w:p>
      <w:pPr>
        <w:pStyle w:val="BodyText"/>
      </w:pPr>
      <w:r>
        <w:rPr>
          <w:bCs/>
          <w:b/>
        </w:rPr>
        <w:t xml:space="preserve">Bank:</w:t>
      </w:r>
      <w:r>
        <w:t xml:space="preserve"> </w:t>
      </w:r>
      <w:r>
        <w:t xml:space="preserve">Banco do Brasil S.A. |</w:t>
      </w:r>
      <w:r>
        <w:t xml:space="preserve"> </w:t>
      </w:r>
      <w:r>
        <w:rPr>
          <w:bCs/>
          <w:b/>
        </w:rPr>
        <w:t xml:space="preserve">Branch:</w:t>
      </w:r>
      <w:r>
        <w:t xml:space="preserve"> </w:t>
      </w:r>
      <w:r>
        <w:t xml:space="preserve">0456-7 |</w:t>
      </w:r>
      <w:r>
        <w:t xml:space="preserve"> </w:t>
      </w:r>
      <w:r>
        <w:rPr>
          <w:bCs/>
          <w:b/>
        </w:rPr>
        <w:t xml:space="preserve">Account:</w:t>
      </w:r>
      <w:r>
        <w:t xml:space="preserve"> </w:t>
      </w:r>
      <w:r>
        <w:t xml:space="preserve">12345-6 |</w:t>
      </w:r>
      <w:r>
        <w:t xml:space="preserve"> </w:t>
      </w:r>
      <w:r>
        <w:rPr>
          <w:bCs/>
          <w:b/>
        </w:rPr>
        <w:t xml:space="preserve">Routing (Agência):</w:t>
      </w:r>
      <w:r>
        <w:t xml:space="preserve"> </w:t>
      </w:r>
      <w:r>
        <w:t xml:space="preserve">0456</w:t>
      </w:r>
    </w:p>
    <w:p>
      <w:pPr>
        <w:pStyle w:val="BodyText"/>
      </w:pPr>
      <w:r>
        <w:rPr>
          <w:bCs/>
          <w:b/>
        </w:rPr>
        <w:t xml:space="preserve">PIX Key:</w:t>
      </w:r>
      <w:r>
        <w:t xml:space="preserve"> </w:t>
      </w:r>
      <w:r>
        <w:t xml:space="preserve">billing@spaccountant.com.br</w:t>
      </w:r>
    </w:p>
    <w:p>
      <w:pPr>
        <w:pStyle w:val="BodyText"/>
      </w:pPr>
      <w:r>
        <w:t xml:space="preserve">Please reference Invoice Number INV-2025-00482 in the payment description. Late payments are subject to a 1% monthly interest charge and a 2% fine as stipulated by Brazilian commercial law (Código Civil, Art. 412). The Accountant reserves the right to suspend services upon non-payment beyond 10 business days from the due date.</w:t>
      </w:r>
    </w:p>
    <w:bookmarkEnd w:id="24"/>
    <w:bookmarkStart w:id="25" w:name="important-notes"/>
    <w:p>
      <w:pPr>
        <w:pStyle w:val="Heading3"/>
      </w:pPr>
      <w:r>
        <w:t xml:space="preserve">Important Notes</w:t>
      </w:r>
    </w:p>
    <w:p>
      <w:pPr>
        <w:pStyle w:val="FirstParagraph"/>
      </w:pPr>
      <w:r>
        <w:t xml:space="preserve">This Invoice has been issued in accordance with the Brazilian National Tax Authority (Receita Federal) regulations and the São Paulo State electronic invoicing system (Nota Fiscal de Serviço – NFS-e). The corresponding NFS-e number is 2025-00012345, issued on 15 June 2025 through the São Paulo city portal (Prefeitura de São Paulo – Portal do Contribuinte).</w:t>
      </w:r>
    </w:p>
    <w:p>
      <w:pPr>
        <w:pStyle w:val="BodyText"/>
      </w:pPr>
      <w:r>
        <w:t xml:space="preserve">All accountant services rendered under this Invoice comply with the Brazilian Federal Accounting Council (CFC) technical standards, the Professional Ethics Code of Accountants, and applicable legislation including Law No. 6,404/1976 (Corporate Law) and Complementary Law No. 123/2006 (Simples Nacional, where applicable).</w:t>
      </w:r>
    </w:p>
    <w:p>
      <w:pPr>
        <w:pStyle w:val="BodyText"/>
      </w:pPr>
      <w:r>
        <w:t xml:space="preserve">The Accountant, Ricardo Almeida Santos, is duly registered with the Regional Council of Accountants of São Paulo (CRC-SP) and holds full professional liability insurance. All data processed under this engagement is protected under the Brazilian General Data Protection Law (LGPD – Lei Geral de Proteção de Dados, Law No. 13,709/2018).</w:t>
      </w:r>
    </w:p>
    <w:p>
      <w:pPr>
        <w:pStyle w:val="BodyText"/>
      </w:pPr>
      <w:r>
        <w:t xml:space="preserve">Any disputes arising from this Invoice shall be resolved under the jurisdiction of the courts of the city of São Paulo, State of São Paulo, Brazil, in accordance with the parties' service agreement dated 01 January 2025.</w:t>
      </w:r>
    </w:p>
    <w:bookmarkEnd w:id="25"/>
    <w:p>
      <w:pPr>
        <w:pStyle w:val="BodyText"/>
      </w:pPr>
      <w:r>
        <w:rPr>
          <w:bCs/>
          <w:b/>
        </w:rPr>
        <w:t xml:space="preserve">Ricardo Almeida Santos</w:t>
      </w:r>
      <w:r>
        <w:br/>
      </w:r>
      <w:r>
        <w:t xml:space="preserve">Accountant – CRC-SP 1-234567</w:t>
      </w:r>
      <w:r>
        <w:br/>
      </w:r>
      <w:r>
        <w:t xml:space="preserve">São Paulo Accounting &amp; Advisory Ltda.</w:t>
      </w:r>
    </w:p>
    <w:p>
      <w:pPr>
        <w:pStyle w:val="BodyText"/>
      </w:pPr>
      <w:r>
        <w:rPr>
          <w:bCs/>
          <w:b/>
        </w:rPr>
        <w:t xml:space="preserve">Maria Fernanda Costa</w:t>
      </w:r>
      <w:r>
        <w:br/>
      </w:r>
      <w:r>
        <w:t xml:space="preserve">Chief Financial Officer</w:t>
      </w:r>
      <w:r>
        <w:br/>
      </w:r>
      <w:r>
        <w:t xml:space="preserve">Horizonte Comércio e Indústria S.A.</w:t>
      </w:r>
    </w:p>
    <w:p>
      <w:pPr>
        <w:pStyle w:val="BodyText"/>
      </w:pPr>
      <w:r>
        <w:rPr>
          <w:bCs/>
          <w:b/>
        </w:rPr>
        <w:t xml:space="preserve">São Paulo Accounting &amp; Advisory Ltda.</w:t>
      </w:r>
      <w:r>
        <w:t xml:space="preserve"> </w:t>
      </w:r>
      <w:r>
        <w:t xml:space="preserve">| CNPJ: 12.345.678/0001-90 | Av. Paulista, 1578 – Bela Vista, São Paulo – SP, CEP 01310-100</w:t>
      </w:r>
    </w:p>
    <w:p>
      <w:pPr>
        <w:pStyle w:val="BodyText"/>
      </w:pPr>
      <w:r>
        <w:t xml:space="preserve">This Invoice is valid for 30 calendar days from the issue date. For questions regarding this Invoice or your accountant services, please contact our billing department at billing@spaccountant.com.br or +55 (11) 3456-7890.</w:t>
      </w:r>
    </w:p>
    <w:p>
      <w:pPr>
        <w:pStyle w:val="BodyText"/>
      </w:pPr>
      <w:r>
        <w:t xml:space="preserve">Document generated on 15 June 2025 | Invoice INV-2025-00482 | Page 1 of 1</w:t>
      </w:r>
    </w:p>
    <w:p>
      <w:pPr>
        <w:pStyle w:val="BodyText"/>
      </w:pPr>
      <w:r>
        <w:t xml:space="preserve">This document constitutes a valid commercial invoice for services rendered in the municipality of São Paulo, State of São Paulo, Federal Republic of Brazil. It is subject to the Brazilian Tax Code (Código Tributário Nacional) and municipal service tax regulations (ISSQN).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Brazil São Paulo</dc:title>
  <dc:creator/>
  <dc:language>en</dc:language>
  <cp:keywords/>
  <dcterms:created xsi:type="dcterms:W3CDTF">2026-10-10T09:07:45Z</dcterms:created>
  <dcterms:modified xsi:type="dcterms:W3CDTF">2026-10-10T09:07:45Z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