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Vancouver</w:t>
      </w:r>
      <w:r>
        <w:t xml:space="preserve"> </w:t>
      </w:r>
      <w:r>
        <w:t xml:space="preserve">Accountant</w:t>
      </w:r>
      <w:r>
        <w:t xml:space="preserve"> </w:t>
      </w:r>
      <w:r>
        <w:t xml:space="preserve">Services</w:t>
      </w:r>
    </w:p>
    <w:bookmarkStart w:id="20" w:name="pacific-crest-accounting-advisory-ltd."/>
    <w:p>
      <w:pPr>
        <w:pStyle w:val="Heading1"/>
      </w:pPr>
      <w:r>
        <w:t xml:space="preserve">Pacific Crest Accounting &amp; Advisory Ltd.</w:t>
      </w:r>
    </w:p>
    <w:p>
      <w:pPr>
        <w:pStyle w:val="FirstParagraph"/>
      </w:pPr>
      <w:r>
        <w:t xml:space="preserve">Professional Accountant Services</w:t>
      </w:r>
    </w:p>
    <w:p>
      <w:pPr>
        <w:pStyle w:val="BodyText"/>
      </w:pPr>
      <w:r>
        <w:t xml:space="preserve">1200 West Georgia Street, Suite 1450</w:t>
      </w:r>
    </w:p>
    <w:p>
      <w:pPr>
        <w:pStyle w:val="BodyText"/>
      </w:pPr>
      <w:r>
        <w:t xml:space="preserve">Vancouver, British Columbia, Canada V6E 4G2</w:t>
      </w:r>
    </w:p>
    <w:p>
      <w:pPr>
        <w:pStyle w:val="BodyText"/>
      </w:pPr>
      <w:r>
        <w:t xml:space="preserve">Phone: (604) 555-0187 | Email: billing@pacificcrestaccounting.ca</w:t>
      </w:r>
    </w:p>
    <w:p>
      <w:pPr>
        <w:pStyle w:val="BodyText"/>
      </w:pPr>
      <w:r>
        <w:t xml:space="preserve">BCA Member #48291 | CRA Business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North Shore Ventures Inc.</w:t>
      </w:r>
    </w:p>
    <w:p>
      <w:pPr>
        <w:pStyle w:val="BodyText"/>
      </w:pPr>
      <w:r>
        <w:t xml:space="preserve">Attn: Mr. David Chen, CFO</w:t>
      </w:r>
    </w:p>
    <w:p>
      <w:pPr>
        <w:pStyle w:val="BodyText"/>
      </w:pPr>
      <w:r>
        <w:t xml:space="preserve">888 Granville Street, Floor 22</w:t>
      </w:r>
    </w:p>
    <w:p>
      <w:pPr>
        <w:pStyle w:val="BodyText"/>
      </w:pPr>
      <w:r>
        <w:t xml:space="preserve">Vancouver, British Columbia, Canada V6C 6A4</w:t>
      </w:r>
    </w:p>
    <w:p>
      <w:pPr>
        <w:pStyle w:val="BodyText"/>
      </w:pPr>
      <w:r>
        <w:t xml:space="preserve">Phone: (604) 555-3321</w:t>
      </w:r>
    </w:p>
    <w:p>
      <w:pPr>
        <w:pStyle w:val="BodyText"/>
      </w:pPr>
      <w:r>
        <w:t xml:space="preserve">Email: d.chen@northshoreventures.ca</w:t>
      </w:r>
    </w:p>
    <w:p>
      <w:pPr>
        <w:pStyle w:val="BodyText"/>
      </w:pPr>
      <w:r>
        <w:t xml:space="preserve">CRA Business No. 987654321RT0001</w:t>
      </w:r>
    </w:p>
    <w:bookmarkEnd w:id="22"/>
    <w:bookmarkStart w:id="23" w:name="prepared-by-accountant"/>
    <w:p>
      <w:pPr>
        <w:pStyle w:val="Heading3"/>
      </w:pPr>
      <w:r>
        <w:t xml:space="preserve">Prepared By (Accountant)</w:t>
      </w:r>
    </w:p>
    <w:p>
      <w:pPr>
        <w:pStyle w:val="FirstParagraph"/>
      </w:pPr>
      <w:r>
        <w:rPr>
          <w:bCs/>
          <w:b/>
        </w:rPr>
        <w:t xml:space="preserve">Ms. Sarah Kowalski, CPA, CA</w:t>
      </w:r>
    </w:p>
    <w:p>
      <w:pPr>
        <w:pStyle w:val="BodyText"/>
      </w:pPr>
      <w:r>
        <w:t xml:space="preserve">Lead Accountant &amp; Tax Advisor</w:t>
      </w:r>
    </w:p>
    <w:p>
      <w:pPr>
        <w:pStyle w:val="BodyText"/>
      </w:pPr>
      <w:r>
        <w:t xml:space="preserve">Pacific Crest Accounting &amp; Advisory Ltd.</w:t>
      </w:r>
    </w:p>
    <w:p>
      <w:pPr>
        <w:pStyle w:val="BodyText"/>
      </w:pPr>
      <w:r>
        <w:t xml:space="preserve">Vancouver, British Columbia, Canada</w:t>
      </w:r>
    </w:p>
    <w:p>
      <w:pPr>
        <w:pStyle w:val="BodyText"/>
      </w:pPr>
      <w:r>
        <w:t xml:space="preserve">License No. BC-CPA-2019-7743</w:t>
      </w:r>
    </w:p>
    <w:p>
      <w:pPr>
        <w:pStyle w:val="BodyText"/>
      </w:pPr>
      <w:r>
        <w:t xml:space="preserve">Direct: (604) 555-0187 ext. 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Monthly bookkeeping and general ledger reconciliation for Q2 2025, including accounts payable, accounts receivable, and bank statement verification for all Vancouver-based operating accounts.</w:t>
            </w:r>
          </w:p>
        </w:tc>
        <w:tc>
          <w:tcPr/>
          <w:p>
            <w:pPr>
              <w:pStyle w:val="Compact"/>
              <w:jc w:val="left"/>
            </w:pPr>
            <w:r>
              <w:t xml:space="preserve">Apr – Jun 2025</w:t>
            </w:r>
          </w:p>
        </w:tc>
        <w:tc>
          <w:tcPr/>
          <w:p>
            <w:pPr>
              <w:pStyle w:val="Compact"/>
              <w:jc w:val="left"/>
            </w:pPr>
            <w:r>
              <w:t xml:space="preserve">32.5</w:t>
            </w:r>
          </w:p>
        </w:tc>
        <w:tc>
          <w:tcPr/>
          <w:p>
            <w:pPr>
              <w:pStyle w:val="Compact"/>
              <w:jc w:val="left"/>
            </w:pPr>
            <w:r>
              <w:t xml:space="preserve">$145.00</w:t>
            </w:r>
          </w:p>
        </w:tc>
        <w:tc>
          <w:tcPr/>
          <w:p>
            <w:pPr>
              <w:pStyle w:val="Compact"/>
              <w:jc w:val="left"/>
            </w:pPr>
            <w:r>
              <w:t xml:space="preserve">$4,712.50</w:t>
            </w:r>
          </w:p>
        </w:tc>
      </w:tr>
      <w:tr>
        <w:tc>
          <w:tcPr/>
          <w:p>
            <w:pPr>
              <w:pStyle w:val="Compact"/>
              <w:jc w:val="left"/>
            </w:pPr>
            <w:r>
              <w:t xml:space="preserve">2</w:t>
            </w:r>
          </w:p>
        </w:tc>
        <w:tc>
          <w:tcPr/>
          <w:p>
            <w:pPr>
              <w:pStyle w:val="Compact"/>
              <w:jc w:val="left"/>
            </w:pPr>
            <w:r>
              <w:t xml:space="preserve">Preparation and filing of Q2 2025 corporate income tax return (T2) with the Canada Revenue Agency, including all supporting schedules, T4 summaries, and provincial tax calculations for British Columbia.</w:t>
            </w:r>
          </w:p>
        </w:tc>
        <w:tc>
          <w:tcPr/>
          <w:p>
            <w:pPr>
              <w:pStyle w:val="Compact"/>
              <w:jc w:val="left"/>
            </w:pPr>
            <w:r>
              <w:t xml:space="preserve">May 2025</w:t>
            </w:r>
          </w:p>
        </w:tc>
        <w:tc>
          <w:tcPr/>
          <w:p>
            <w:pPr>
              <w:pStyle w:val="Compact"/>
              <w:jc w:val="left"/>
            </w:pPr>
            <w:r>
              <w:t xml:space="preserve">18.0</w:t>
            </w:r>
          </w:p>
        </w:tc>
        <w:tc>
          <w:tcPr/>
          <w:p>
            <w:pPr>
              <w:pStyle w:val="Compact"/>
              <w:jc w:val="left"/>
            </w:pPr>
            <w:r>
              <w:t xml:space="preserve">$165.00</w:t>
            </w:r>
          </w:p>
        </w:tc>
        <w:tc>
          <w:tcPr/>
          <w:p>
            <w:pPr>
              <w:pStyle w:val="Compact"/>
              <w:jc w:val="left"/>
            </w:pPr>
            <w:r>
              <w:t xml:space="preserve">$2,970.00</w:t>
            </w:r>
          </w:p>
        </w:tc>
      </w:tr>
      <w:tr>
        <w:tc>
          <w:tcPr/>
          <w:p>
            <w:pPr>
              <w:pStyle w:val="Compact"/>
              <w:jc w:val="left"/>
            </w:pPr>
            <w:r>
              <w:t xml:space="preserve">3</w:t>
            </w:r>
          </w:p>
        </w:tc>
        <w:tc>
          <w:tcPr/>
          <w:p>
            <w:pPr>
              <w:pStyle w:val="Compact"/>
              <w:jc w:val="left"/>
            </w:pPr>
            <w:r>
              <w:t xml:space="preserve">Monthly financial statement preparation (Balance Sheet, Income Statement, Cash Flow Statement) with accountant's analytical notes and variance commentary for the Vancouver corporate board.</w:t>
            </w:r>
          </w:p>
        </w:tc>
        <w:tc>
          <w:tcPr/>
          <w:p>
            <w:pPr>
              <w:pStyle w:val="Compact"/>
              <w:jc w:val="left"/>
            </w:pPr>
            <w:r>
              <w:t xml:space="preserve">Apr – Jun 2025</w:t>
            </w:r>
          </w:p>
        </w:tc>
        <w:tc>
          <w:tcPr/>
          <w:p>
            <w:pPr>
              <w:pStyle w:val="Compact"/>
              <w:jc w:val="left"/>
            </w:pPr>
            <w:r>
              <w:t xml:space="preserve">12.0</w:t>
            </w:r>
          </w:p>
        </w:tc>
        <w:tc>
          <w:tcPr/>
          <w:p>
            <w:pPr>
              <w:pStyle w:val="Compact"/>
              <w:jc w:val="left"/>
            </w:pPr>
            <w:r>
              <w:t xml:space="preserve">$155.00</w:t>
            </w:r>
          </w:p>
        </w:tc>
        <w:tc>
          <w:tcPr/>
          <w:p>
            <w:pPr>
              <w:pStyle w:val="Compact"/>
              <w:jc w:val="left"/>
            </w:pPr>
            <w:r>
              <w:t xml:space="preserve">$1,860.00</w:t>
            </w:r>
          </w:p>
        </w:tc>
      </w:tr>
      <w:tr>
        <w:tc>
          <w:tcPr/>
          <w:p>
            <w:pPr>
              <w:pStyle w:val="Compact"/>
              <w:jc w:val="left"/>
            </w:pPr>
            <w:r>
              <w:t xml:space="preserve">4</w:t>
            </w:r>
          </w:p>
        </w:tc>
        <w:tc>
          <w:tcPr/>
          <w:p>
            <w:pPr>
              <w:pStyle w:val="Compact"/>
              <w:jc w:val="left"/>
            </w:pPr>
            <w:r>
              <w:t xml:space="preserve">GST/HST compliance review and remittance filing for the second quarter of 2025, ensuring full adherence to Canada Revenue Agency regulations applicable to businesses operating in Vancouver, British Columbia.</w:t>
            </w:r>
          </w:p>
        </w:tc>
        <w:tc>
          <w:tcPr/>
          <w:p>
            <w:pPr>
              <w:pStyle w:val="Compact"/>
              <w:jc w:val="left"/>
            </w:pPr>
            <w:r>
              <w:t xml:space="preserve">May 2025</w:t>
            </w:r>
          </w:p>
        </w:tc>
        <w:tc>
          <w:tcPr/>
          <w:p>
            <w:pPr>
              <w:pStyle w:val="Compact"/>
              <w:jc w:val="left"/>
            </w:pPr>
            <w:r>
              <w:t xml:space="preserve">6.5</w:t>
            </w:r>
          </w:p>
        </w:tc>
        <w:tc>
          <w:tcPr/>
          <w:p>
            <w:pPr>
              <w:pStyle w:val="Compact"/>
              <w:jc w:val="left"/>
            </w:pPr>
            <w:r>
              <w:t xml:space="preserve">$150.00</w:t>
            </w:r>
          </w:p>
        </w:tc>
        <w:tc>
          <w:tcPr/>
          <w:p>
            <w:pPr>
              <w:pStyle w:val="Compact"/>
              <w:jc w:val="left"/>
            </w:pPr>
            <w:r>
              <w:t xml:space="preserve">$975.00</w:t>
            </w:r>
          </w:p>
        </w:tc>
      </w:tr>
      <w:tr>
        <w:tc>
          <w:tcPr/>
          <w:p>
            <w:pPr>
              <w:pStyle w:val="Compact"/>
              <w:jc w:val="left"/>
            </w:pPr>
            <w:r>
              <w:t xml:space="preserve">5</w:t>
            </w:r>
          </w:p>
        </w:tc>
        <w:tc>
          <w:tcPr/>
          <w:p>
            <w:pPr>
              <w:pStyle w:val="Compact"/>
              <w:jc w:val="left"/>
            </w:pPr>
            <w:r>
              <w:t xml:space="preserve">Payroll tax reconciliation and CPP/EI remittance verification for 47 employees based in the Vancouver metropolitan area, including year-to-date T4 and T4A preparation.</w:t>
            </w:r>
          </w:p>
        </w:tc>
        <w:tc>
          <w:tcPr/>
          <w:p>
            <w:pPr>
              <w:pStyle w:val="Compact"/>
              <w:jc w:val="left"/>
            </w:pPr>
            <w:r>
              <w:t xml:space="preserve">Apr – Jun 2025</w:t>
            </w:r>
          </w:p>
        </w:tc>
        <w:tc>
          <w:tcPr/>
          <w:p>
            <w:pPr>
              <w:pStyle w:val="Compact"/>
              <w:jc w:val="left"/>
            </w:pPr>
            <w:r>
              <w:t xml:space="preserve">9.5</w:t>
            </w:r>
          </w:p>
        </w:tc>
        <w:tc>
          <w:tcPr/>
          <w:p>
            <w:pPr>
              <w:pStyle w:val="Compact"/>
              <w:jc w:val="left"/>
            </w:pPr>
            <w:r>
              <w:t xml:space="preserve">$140.00</w:t>
            </w:r>
          </w:p>
        </w:tc>
        <w:tc>
          <w:tcPr/>
          <w:p>
            <w:pPr>
              <w:pStyle w:val="Compact"/>
              <w:jc w:val="left"/>
            </w:pPr>
            <w:r>
              <w:t xml:space="preserve">$1,330.00</w:t>
            </w:r>
          </w:p>
        </w:tc>
      </w:tr>
      <w:tr>
        <w:tc>
          <w:tcPr/>
          <w:p>
            <w:pPr>
              <w:pStyle w:val="Compact"/>
              <w:jc w:val="left"/>
            </w:pPr>
            <w:r>
              <w:t xml:space="preserve">6</w:t>
            </w:r>
          </w:p>
        </w:tc>
        <w:tc>
          <w:tcPr/>
          <w:p>
            <w:pPr>
              <w:pStyle w:val="Compact"/>
              <w:jc w:val="left"/>
            </w:pPr>
            <w:r>
              <w:t xml:space="preserve">Advisory consultation on corporate restructuring and tax planning strategies specific to Canadian federal and British Columbia provincial tax legislation, delivered via two in-person meetings at the Vancouver office.</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Annual audit preparation support, including document collection, trial balance review, and coordination with external auditors for the fiscal year ending December 31, 2025.</w:t>
            </w:r>
          </w:p>
        </w:tc>
        <w:tc>
          <w:tcPr/>
          <w:p>
            <w:pPr>
              <w:pStyle w:val="Compact"/>
              <w:jc w:val="left"/>
            </w:pPr>
            <w:r>
              <w:t xml:space="preserve">Jun 2025</w:t>
            </w:r>
          </w:p>
        </w:tc>
        <w:tc>
          <w:tcPr/>
          <w:p>
            <w:pPr>
              <w:pStyle w:val="Compact"/>
              <w:jc w:val="left"/>
            </w:pPr>
            <w:r>
              <w:t xml:space="preserve">7.0</w:t>
            </w:r>
          </w:p>
        </w:tc>
        <w:tc>
          <w:tcPr/>
          <w:p>
            <w:pPr>
              <w:pStyle w:val="Compact"/>
              <w:jc w:val="left"/>
            </w:pPr>
            <w:r>
              <w:t xml:space="preserve">$155.00</w:t>
            </w:r>
          </w:p>
        </w:tc>
        <w:tc>
          <w:tcPr/>
          <w:p>
            <w:pPr>
              <w:pStyle w:val="Compact"/>
              <w:jc w:val="left"/>
            </w:pPr>
            <w:r>
              <w:t xml:space="preserve">$1,085.00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$13,712.50</w:t>
            </w:r>
          </w:p>
        </w:tc>
      </w:tr>
      <w:tr>
        <w:tc>
          <w:tcPr/>
          <w:p>
            <w:pPr>
              <w:pStyle w:val="Compact"/>
              <w:jc w:val="left"/>
            </w:pPr>
            <w:r>
              <w:t xml:space="preserve">GST (5% – British Columbia, Canada)</w:t>
            </w:r>
          </w:p>
        </w:tc>
        <w:tc>
          <w:tcPr/>
          <w:p>
            <w:pPr>
              <w:pStyle w:val="Compact"/>
              <w:jc w:val="right"/>
            </w:pPr>
            <w:r>
              <w:t xml:space="preserve">$685.63</w:t>
            </w:r>
          </w:p>
        </w:tc>
      </w:tr>
      <w:tr>
        <w:tc>
          <w:tcPr/>
          <w:p>
            <w:pPr>
              <w:pStyle w:val="Compact"/>
              <w:jc w:val="left"/>
            </w:pPr>
            <w:r>
              <w:t xml:space="preserve">Discount (Early Payment – 2% if paid before July 1, 2025)</w:t>
            </w:r>
          </w:p>
        </w:tc>
        <w:tc>
          <w:tcPr/>
          <w:p>
            <w:pPr>
              <w:pStyle w:val="Compact"/>
              <w:jc w:val="right"/>
            </w:pPr>
            <w:r>
              <w:t xml:space="preserve">–$274.25</w:t>
            </w:r>
          </w:p>
        </w:tc>
      </w:tr>
      <w:tr>
        <w:tc>
          <w:tcPr/>
          <w:p>
            <w:pPr>
              <w:pStyle w:val="Compact"/>
              <w:jc w:val="left"/>
            </w:pPr>
            <w:r>
              <w:t xml:space="preserve">TOTAL DUE (CAD)</w:t>
            </w:r>
          </w:p>
        </w:tc>
        <w:tc>
          <w:tcPr/>
          <w:p>
            <w:pPr>
              <w:pStyle w:val="Compact"/>
              <w:jc w:val="right"/>
            </w:pPr>
            <w:r>
              <w:t xml:space="preserve">$14,123.88</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The full amount of</w:t>
      </w:r>
      <w:r>
        <w:t xml:space="preserve"> </w:t>
      </w:r>
      <w:r>
        <w:rPr>
          <w:bCs/>
          <w:b/>
        </w:rPr>
        <w:t xml:space="preserve">$14,123.88 CAD</w:t>
      </w:r>
      <w:r>
        <w:t xml:space="preserve"> </w:t>
      </w:r>
      <w:r>
        <w:t xml:space="preserve">is due no later than</w:t>
      </w:r>
      <w:r>
        <w:t xml:space="preserve"> </w:t>
      </w:r>
      <w:r>
        <w:rPr>
          <w:bCs/>
          <w:b/>
        </w:rPr>
        <w:t xml:space="preserve">July 15, 2025</w:t>
      </w:r>
      <w:r>
        <w:t xml:space="preserve">.</w:t>
      </w:r>
    </w:p>
    <w:p>
      <w:pPr>
        <w:pStyle w:val="BodyText"/>
      </w:pPr>
      <w:r>
        <w:rPr>
          <w:bCs/>
          <w:b/>
        </w:rPr>
        <w:t xml:space="preserve">Payment Methods Accepted:</w:t>
      </w:r>
    </w:p>
    <w:p>
      <w:pPr>
        <w:numPr>
          <w:ilvl w:val="0"/>
          <w:numId w:val="1001"/>
        </w:numPr>
        <w:pStyle w:val="Compact"/>
      </w:pPr>
      <w:r>
        <w:t xml:space="preserve">Electronic Funds Transfer (EFT) – Institution: 002, Transit: 01450, Account: 88234567, Beneficiary: Pacific Crest Accounting &amp; Advisory Ltd.</w:t>
      </w:r>
    </w:p>
    <w:p>
      <w:pPr>
        <w:numPr>
          <w:ilvl w:val="0"/>
          <w:numId w:val="1001"/>
        </w:numPr>
        <w:pStyle w:val="Compact"/>
      </w:pPr>
      <w:r>
        <w:t xml:space="preserve">Interac e-Transfer to billing@pacificcrestaccounting.ca</w:t>
      </w:r>
    </w:p>
    <w:p>
      <w:pPr>
        <w:numPr>
          <w:ilvl w:val="0"/>
          <w:numId w:val="1001"/>
        </w:numPr>
        <w:pStyle w:val="Compact"/>
      </w:pPr>
      <w:r>
        <w:t xml:space="preserve">Cheque payable to "Pacific Crest Accounting &amp; Advisory Ltd." mailed to our Vancouver, Canada office address listed above.</w:t>
      </w:r>
    </w:p>
    <w:p>
      <w:pPr>
        <w:pStyle w:val="FirstParagraph"/>
      </w:pPr>
      <w:r>
        <w:t xml:space="preserve">Please reference Invoice Number</w:t>
      </w:r>
      <w:r>
        <w:t xml:space="preserve"> </w:t>
      </w:r>
      <w:r>
        <w:rPr>
          <w:bCs/>
          <w:b/>
        </w:rPr>
        <w:t xml:space="preserve">INV-2025-00472</w:t>
      </w:r>
      <w:r>
        <w:t xml:space="preserve"> </w:t>
      </w:r>
      <w:r>
        <w:t xml:space="preserve">on all remittances. A late payment interest of 1.5% per month will be applied to any outstanding balance after the due date, in accordance with the terms of our professional services agreement and applicable Canadian commercial law.</w:t>
      </w:r>
    </w:p>
    <w:bookmarkEnd w:id="24"/>
    <w:bookmarkStart w:id="25" w:name="accountants-notes-compliance-statement"/>
    <w:p>
      <w:pPr>
        <w:pStyle w:val="Heading3"/>
      </w:pPr>
      <w:r>
        <w:t xml:space="preserve">Accountant's Notes &amp; Compliance Statement</w:t>
      </w:r>
    </w:p>
    <w:p>
      <w:pPr>
        <w:pStyle w:val="FirstParagraph"/>
      </w:pPr>
      <w:r>
        <w:t xml:space="preserve">This invoice has been prepared and issued by a licensed Chartered Professional Accountant (CPA, CA) in good standing with the Chartered Professional Accountants of British Columbia (CPA BC). All accounting services rendered in connection with this invoice were performed in accordance with Canadian Generally Accepted Accounting Principles (GAAP) and the International Financial Reporting Standards (IFRS) as applicable to Canadian corporate entities.</w:t>
      </w:r>
    </w:p>
    <w:p>
      <w:pPr>
        <w:pStyle w:val="BodyText"/>
      </w:pPr>
      <w:r>
        <w:t xml:space="preserve">All tax filings referenced in this invoice have been submitted to the Canada Revenue Agency (CRA) in compliance with the Income Tax Act (Canada) and the British Columbia Tax Act. The accountant confirms that all GST/HST calculations reflect the current 5% federal Goods and Services Tax rate applicable in the Province of British Columbia, Canada, where no Harmonized Sales Tax (HST) surcharge applies.</w:t>
      </w:r>
    </w:p>
    <w:p>
      <w:pPr>
        <w:pStyle w:val="BodyText"/>
      </w:pPr>
      <w:r>
        <w:t xml:space="preserve">Should you have any questions regarding the line items, calculations, or any aspect of this invoice, please contact the undersigned accountant directly at the Vancouver office. We are committed to providing transparent, accurate, and timely accounting and tax advisory services to all clients operating in Canada Vancouver and the broader Pacific Northwest region.</w:t>
      </w:r>
    </w:p>
    <w:bookmarkEnd w:id="25"/>
    <w:p>
      <w:pPr>
        <w:pStyle w:val="BodyText"/>
      </w:pPr>
      <w:r>
        <w:rPr>
          <w:bCs/>
          <w:b/>
        </w:rPr>
        <w:t xml:space="preserve">Pacific Crest Accounting &amp; Advisory Ltd.</w:t>
      </w:r>
      <w:r>
        <w:t xml:space="preserve"> </w:t>
      </w:r>
      <w:r>
        <w:t xml:space="preserve">– Professional Accountant Services in Vancouver, British Columbia, Canada</w:t>
      </w:r>
    </w:p>
    <w:p>
      <w:pPr>
        <w:pStyle w:val="BodyText"/>
      </w:pPr>
      <w:r>
        <w:t xml:space="preserve">1200 West Georgia Street, Suite 1450, Vancouver, BC V6E 4G2, Canada | (604) 555-0187 | info@pacificcrestaccounting.ca</w:t>
      </w:r>
    </w:p>
    <w:p>
      <w:pPr>
        <w:pStyle w:val="BodyText"/>
      </w:pPr>
      <w:r>
        <w:t xml:space="preserve">Registered with the Canada Revenue Agency | Member in good standing with CPA BC and CICA</w:t>
      </w:r>
    </w:p>
    <w:p>
      <w:pPr>
        <w:pStyle w:val="BodyText"/>
      </w:pPr>
      <w:r>
        <w:t xml:space="preserve">Thank you for choosing Pacific Crest Accounting &amp; Advisory Ltd. as your trusted accountant in Canada Vancouver. We appreciate your continued partnership and look forward to serving your financial and tax needs in the coming quarters.</w:t>
      </w:r>
    </w:p>
    <w:p>
      <w:pPr>
        <w:pStyle w:val="BodyText"/>
      </w:pPr>
      <w:r>
        <w:t xml:space="preserve">This is a computer-generated invoice and does not require a signature. Invoice INV-2025-00472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Vancouver Accountant Services</dc:title>
  <dc:creator/>
  <dc:language>en</dc:language>
  <cp:keywords/>
  <dcterms:created xsi:type="dcterms:W3CDTF">2026-10-10T07:59:58Z</dcterms:created>
  <dcterms:modified xsi:type="dcterms:W3CDTF">2026-10-10T07:59:58Z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