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Santiago,</w:t>
      </w:r>
      <w:r>
        <w:t xml:space="preserve"> </w:t>
      </w:r>
      <w:r>
        <w:t xml:space="preserve">Chile</w:t>
      </w:r>
    </w:p>
    <w:p>
      <w:pPr>
        <w:pStyle w:val="FirstParagraph"/>
      </w:pPr>
      <w:r>
        <w:t xml:space="preserve">Professional Services</w:t>
      </w:r>
    </w:p>
    <w:bookmarkStart w:id="20" w:name="andes-accounting-advisory-ltda."/>
    <w:p>
      <w:pPr>
        <w:pStyle w:val="Heading1"/>
      </w:pPr>
      <w:r>
        <w:t xml:space="preserve">Andes Accounting &amp; Advisory Ltda.</w:t>
      </w:r>
    </w:p>
    <w:p>
      <w:pPr>
        <w:pStyle w:val="FirstParagraph"/>
      </w:pPr>
      <w:r>
        <w:t xml:space="preserve">RUT: 76.543.210-K</w:t>
      </w:r>
    </w:p>
    <w:p>
      <w:pPr>
        <w:pStyle w:val="BodyText"/>
      </w:pPr>
      <w:r>
        <w:t xml:space="preserve">Av. Apoquindo 4501, Of. 1204, Las Condes</w:t>
      </w:r>
    </w:p>
    <w:p>
      <w:pPr>
        <w:pStyle w:val="BodyText"/>
      </w:pPr>
      <w:r>
        <w:t xml:space="preserve">Santiago, Chile</w:t>
      </w:r>
    </w:p>
    <w:p>
      <w:pPr>
        <w:pStyle w:val="BodyText"/>
      </w:pPr>
      <w:r>
        <w:t xml:space="preserve">Phone: +56 2 2345 6789 | Email: billing@andesaccounting.cl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2025</w:t>
      </w:r>
    </w:p>
    <w:p>
      <w:pPr>
        <w:pStyle w:val="BodyText"/>
      </w:pPr>
      <w:r>
        <w:rPr>
          <w:bCs/>
          <w:b/>
        </w:rPr>
        <w:t xml:space="preserve">Location:</w:t>
      </w:r>
      <w:r>
        <w:t xml:space="preserve"> </w:t>
      </w:r>
      <w:r>
        <w:t xml:space="preserve">Santiago, Chile</w:t>
      </w:r>
    </w:p>
    <w:bookmarkEnd w:id="21"/>
    <w:bookmarkStart w:id="22" w:name="bill-to-client"/>
    <w:p>
      <w:pPr>
        <w:pStyle w:val="Heading3"/>
      </w:pPr>
      <w:r>
        <w:t xml:space="preserve">Bill To (Client)</w:t>
      </w:r>
    </w:p>
    <w:p>
      <w:pPr>
        <w:pStyle w:val="FirstParagraph"/>
      </w:pPr>
      <w:r>
        <w:rPr>
          <w:bCs/>
          <w:b/>
        </w:rPr>
        <w:t xml:space="preserve">Pacific Trade Solutions SpA</w:t>
      </w:r>
    </w:p>
    <w:p>
      <w:pPr>
        <w:pStyle w:val="BodyText"/>
      </w:pPr>
      <w:r>
        <w:t xml:space="preserve">RUT: 78.123.456-7</w:t>
      </w:r>
    </w:p>
    <w:p>
      <w:pPr>
        <w:pStyle w:val="BodyText"/>
      </w:pPr>
      <w:r>
        <w:t xml:space="preserve">Av. Providencia 1880, Piso 8</w:t>
      </w:r>
    </w:p>
    <w:p>
      <w:pPr>
        <w:pStyle w:val="BodyText"/>
      </w:pPr>
      <w:r>
        <w:t xml:space="preserve">Providencia, Santiago, Chile</w:t>
      </w:r>
    </w:p>
    <w:p>
      <w:pPr>
        <w:pStyle w:val="BodyText"/>
      </w:pPr>
      <w:r>
        <w:t xml:space="preserve">Contact: María Fernanda Rojas</w:t>
      </w:r>
    </w:p>
    <w:p>
      <w:pPr>
        <w:pStyle w:val="BodyText"/>
      </w:pPr>
      <w:r>
        <w:t xml:space="preserve">Email: m.rojas@pacifictrade.cl</w:t>
      </w:r>
    </w:p>
    <w:bookmarkEnd w:id="22"/>
    <w:bookmarkStart w:id="23" w:name="prepared-by-accountant"/>
    <w:p>
      <w:pPr>
        <w:pStyle w:val="Heading3"/>
      </w:pPr>
      <w:r>
        <w:t xml:space="preserve">Prepared By (Accountant)</w:t>
      </w:r>
    </w:p>
    <w:p>
      <w:pPr>
        <w:pStyle w:val="FirstParagraph"/>
      </w:pPr>
      <w:r>
        <w:rPr>
          <w:bCs/>
          <w:b/>
        </w:rPr>
        <w:t xml:space="preserve">Carlos Eduardo Mendoza, CPA</w:t>
      </w:r>
    </w:p>
    <w:p>
      <w:pPr>
        <w:pStyle w:val="BodyText"/>
      </w:pPr>
      <w:r>
        <w:t xml:space="preserve">Registered Accountant – SII Chile</w:t>
      </w:r>
    </w:p>
    <w:p>
      <w:pPr>
        <w:pStyle w:val="BodyText"/>
      </w:pPr>
      <w:r>
        <w:t xml:space="preserve">Professional License: 12.345</w:t>
      </w:r>
    </w:p>
    <w:p>
      <w:pPr>
        <w:pStyle w:val="BodyText"/>
      </w:pPr>
      <w:r>
        <w:t xml:space="preserve">Andes Accounting &amp; Advisory Ltda.</w:t>
      </w:r>
    </w:p>
    <w:p>
      <w:pPr>
        <w:pStyle w:val="BodyText"/>
      </w:pPr>
      <w:r>
        <w:t xml:space="preserve">Santiago, Chile</w:t>
      </w:r>
    </w:p>
    <w:p>
      <w:pPr>
        <w:pStyle w:val="BodyText"/>
      </w:pPr>
      <w:r>
        <w:t xml:space="preserve">Email: c.mendoza@andesaccounting.cl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Monthly financial statement preparation and reconciliation for Pacific Trade Solutions SpA, including balance sheet, income statement, and cash flow statement in compliance with Chilean GAAP (NIC/IFRS) as administered by the SII in Santiago.</w:t>
            </w:r>
          </w:p>
        </w:tc>
        <w:tc>
          <w:tcPr/>
          <w:p>
            <w:pPr>
              <w:pStyle w:val="Compact"/>
              <w:jc w:val="left"/>
            </w:pPr>
            <w:r>
              <w:t xml:space="preserve">Jan 1 – Jan 31, 2025</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Preparation and filing of monthly IVA (VAT) returns (Formulario 29) and monthly income tax returns (Formulario 22) with the Servicio de Impuestos Internos (SII), Santiago regional office. Includes review of electronic invoices (Factura Electrónica) and tax credit calculations.</w:t>
            </w:r>
          </w:p>
        </w:tc>
        <w:tc>
          <w:tcPr/>
          <w:p>
            <w:pPr>
              <w:pStyle w:val="Compact"/>
              <w:jc w:val="left"/>
            </w:pPr>
            <w:r>
              <w:t xml:space="preserve">Jan 1 – Jan 31,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Payroll accounting and social security contributions (AFC, health insurance, unemployment insurance) for 24 employees. Includes preparation of liquidación de sueldos and submission to the relevant Chilean authorities in Santiago.</w:t>
            </w:r>
          </w:p>
        </w:tc>
        <w:tc>
          <w:tcPr/>
          <w:p>
            <w:pPr>
              <w:pStyle w:val="Compact"/>
              <w:jc w:val="left"/>
            </w:pPr>
            <w:r>
              <w:t xml:space="preserve">Jan 1 – Jan 31, 2025</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Accounts payable and receivable management, vendor reconciliation, and preparation of aging reports. Includes review of 340+ electronic invoices received and issued during the period in Santiago, Chile.</w:t>
            </w:r>
          </w:p>
        </w:tc>
        <w:tc>
          <w:tcPr/>
          <w:p>
            <w:pPr>
              <w:pStyle w:val="Compact"/>
              <w:jc w:val="left"/>
            </w:pPr>
            <w:r>
              <w:t xml:space="preserve">Jan 1 – Jan 31, 2025</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Advisory consultation on Chilean corporate tax planning, transfer pricing documentation, and compliance with the new tax reform provisions effective 2025. Includes a 2-hour in-person meeting at our Santiago office and a written advisory memo.</w:t>
            </w:r>
          </w:p>
        </w:tc>
        <w:tc>
          <w:tcPr/>
          <w:p>
            <w:pPr>
              <w:pStyle w:val="Compact"/>
              <w:jc w:val="left"/>
            </w:pPr>
            <w:r>
              <w:t xml:space="preserve">Jan 20, 2025</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Annual financial audit preparation support, internal control review, and preparation of the annual tax return (Declaración Anual de Renta) preliminary draft. Includes coordination with external auditors in Santiago, Chile.</w:t>
            </w:r>
          </w:p>
        </w:tc>
        <w:tc>
          <w:tcPr/>
          <w:p>
            <w:pPr>
              <w:pStyle w:val="Compact"/>
              <w:jc w:val="left"/>
            </w:pPr>
            <w:r>
              <w:t xml:space="preserve">Jan 1 – Jan 31, 2025</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$2,615,000</w:t>
            </w:r>
          </w:p>
        </w:tc>
      </w:tr>
      <w:tr>
        <w:tc>
          <w:tcPr/>
          <w:p>
            <w:pPr>
              <w:pStyle w:val="Compact"/>
              <w:jc w:val="left"/>
            </w:pPr>
            <w:r>
              <w:t xml:space="preserve">IVA (19%)</w:t>
            </w:r>
          </w:p>
        </w:tc>
        <w:tc>
          <w:tcPr/>
          <w:p>
            <w:pPr>
              <w:pStyle w:val="Compact"/>
              <w:jc w:val="left"/>
            </w:pPr>
            <w:r>
              <w:t xml:space="preserve">$496,850</w:t>
            </w:r>
          </w:p>
        </w:tc>
      </w:tr>
      <w:tr>
        <w:tc>
          <w:tcPr/>
          <w:p>
            <w:pPr>
              <w:pStyle w:val="Compact"/>
              <w:jc w:val="left"/>
            </w:pPr>
            <w:r>
              <w:t xml:space="preserve">Discount (Early Payment – 5%)</w:t>
            </w:r>
          </w:p>
        </w:tc>
        <w:tc>
          <w:tcPr/>
          <w:p>
            <w:pPr>
              <w:pStyle w:val="Compact"/>
              <w:jc w:val="left"/>
            </w:pPr>
            <w:r>
              <w:t xml:space="preserve">($130,750)</w:t>
            </w:r>
          </w:p>
        </w:tc>
      </w:tr>
      <w:tr>
        <w:tc>
          <w:tcPr/>
          <w:p>
            <w:pPr>
              <w:pStyle w:val="Compact"/>
              <w:jc w:val="left"/>
            </w:pPr>
            <w:r>
              <w:t xml:space="preserve">TOTAL DUE (CLP)</w:t>
            </w:r>
          </w:p>
        </w:tc>
        <w:tc>
          <w:tcPr/>
          <w:p>
            <w:pPr>
              <w:pStyle w:val="Compact"/>
              <w:jc w:val="left"/>
            </w:pPr>
            <w:r>
              <w:t xml:space="preserve">$2,981,100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Andes Accounting &amp; Advisory Ltda.</w:t>
      </w:r>
    </w:p>
    <w:p>
      <w:pPr>
        <w:pStyle w:val="BodyText"/>
      </w:pPr>
      <w:r>
        <w:rPr>
          <w:bCs/>
          <w:b/>
        </w:rPr>
        <w:t xml:space="preserve">RUT:</w:t>
      </w:r>
      <w:r>
        <w:t xml:space="preserve"> </w:t>
      </w:r>
      <w:r>
        <w:t xml:space="preserve">76.543.210-K</w:t>
      </w:r>
    </w:p>
    <w:p>
      <w:pPr>
        <w:pStyle w:val="BodyText"/>
      </w:pPr>
      <w:r>
        <w:rPr>
          <w:bCs/>
          <w:b/>
        </w:rPr>
        <w:t xml:space="preserve">Account Number:</w:t>
      </w:r>
      <w:r>
        <w:t xml:space="preserve"> </w:t>
      </w:r>
      <w:r>
        <w:t xml:space="preserve">12345678-9 (Cuenta Corriente)</w:t>
      </w:r>
    </w:p>
    <w:p>
      <w:pPr>
        <w:pStyle w:val="BodyText"/>
      </w:pPr>
      <w:r>
        <w:rPr>
          <w:bCs/>
          <w:b/>
        </w:rPr>
        <w:t xml:space="preserve">IBAN (Chile):</w:t>
      </w:r>
      <w:r>
        <w:t xml:space="preserve"> </w:t>
      </w:r>
      <w:r>
        <w:t xml:space="preserve">CL62 BCI0 1234 5678 9012 3456 78</w:t>
      </w:r>
    </w:p>
    <w:p>
      <w:pPr>
        <w:pStyle w:val="BodyText"/>
      </w:pPr>
      <w:r>
        <w:rPr>
          <w:bCs/>
          <w:b/>
        </w:rPr>
        <w:t xml:space="preserve">Reference:</w:t>
      </w:r>
      <w:r>
        <w:t xml:space="preserve"> </w:t>
      </w:r>
      <w:r>
        <w:t xml:space="preserve">Please include Invoice No. INV-2025-00847 in the payment reference field.</w:t>
      </w:r>
    </w:p>
    <w:p>
      <w:pPr>
        <w:pStyle w:val="BodyText"/>
      </w:pPr>
      <w:r>
        <w:rPr>
          <w:bCs/>
          <w:b/>
        </w:rPr>
        <w:t xml:space="preserve">Payment Method:</w:t>
      </w:r>
      <w:r>
        <w:t xml:space="preserve"> </w:t>
      </w:r>
      <w:r>
        <w:t xml:space="preserve">Transferencia bancaria, cheque a nombre de Andes Accounting &amp; Advisory Ltda., or electronic payment via SII platform.</w:t>
      </w:r>
    </w:p>
    <w:p>
      <w:pPr>
        <w:pStyle w:val="BodyText"/>
      </w:pPr>
      <w:r>
        <w:rPr>
          <w:bCs/>
          <w:b/>
        </w:rPr>
        <w:t xml:space="preserve">Due Date:</w:t>
      </w:r>
      <w:r>
        <w:t xml:space="preserve"> </w:t>
      </w:r>
      <w:r>
        <w:t xml:space="preserve">February 14, 2025. Late payments will accrue interest at the maximum rate permitted by Chilean law (Ley 20.730).</w:t>
      </w:r>
    </w:p>
    <w:bookmarkEnd w:id="24"/>
    <w:bookmarkStart w:id="25" w:name="important-notes-terms"/>
    <w:p>
      <w:pPr>
        <w:pStyle w:val="Heading3"/>
      </w:pPr>
      <w:r>
        <w:t xml:space="preserve">Important Notes &amp; Terms</w:t>
      </w:r>
    </w:p>
    <w:p>
      <w:pPr>
        <w:pStyle w:val="FirstParagraph"/>
      </w:pPr>
      <w:r>
        <w:t xml:space="preserve">This Invoice is issued in accordance with the Chilean electronic invoicing regulations (Resolución Exenta SII N° 44, 2014) and is valid as a fiscal document in Santiago, Chile. The Accountant services described herein are rendered by a licensed professional accountant registered with the SII and the Colegio de Contadores de Chile.</w:t>
      </w:r>
    </w:p>
    <w:p>
      <w:pPr>
        <w:numPr>
          <w:ilvl w:val="0"/>
          <w:numId w:val="1001"/>
        </w:numPr>
        <w:pStyle w:val="Compact"/>
      </w:pPr>
      <w:r>
        <w:t xml:space="preserve">This Invoice must be paid within 30 calendar days from the issue date. The 5% early payment discount applies if payment is received before January 31, 2025.</w:t>
      </w:r>
    </w:p>
    <w:p>
      <w:pPr>
        <w:numPr>
          <w:ilvl w:val="0"/>
          <w:numId w:val="1001"/>
        </w:numPr>
        <w:pStyle w:val="Compact"/>
      </w:pPr>
      <w:r>
        <w:t xml:space="preserve">All accounting services are performed in compliance with Chilean tax law (Ley sobre Impuesto a la Renta), commercial code, and IFRS standards as adopted in Chile.</w:t>
      </w:r>
    </w:p>
    <w:p>
      <w:pPr>
        <w:numPr>
          <w:ilvl w:val="0"/>
          <w:numId w:val="1001"/>
        </w:numPr>
        <w:pStyle w:val="Compact"/>
      </w:pPr>
      <w:r>
        <w:t xml:space="preserve">The Accountant reserves the right to withhold final deliverables until full payment of this Invoice is confirmed in our Santiago, Chile bank account.</w:t>
      </w:r>
    </w:p>
    <w:p>
      <w:pPr>
        <w:numPr>
          <w:ilvl w:val="0"/>
          <w:numId w:val="1001"/>
        </w:numPr>
        <w:pStyle w:val="Compact"/>
      </w:pPr>
      <w:r>
        <w:t xml:space="preserve">Any disputes arising from this Invoice shall be resolved under the jurisdiction of the civil courts of Santiago, Chile, in accordance with Chilean civil and commercial law.</w:t>
      </w:r>
    </w:p>
    <w:p>
      <w:pPr>
        <w:numPr>
          <w:ilvl w:val="0"/>
          <w:numId w:val="1001"/>
        </w:numPr>
        <w:pStyle w:val="Compact"/>
      </w:pPr>
      <w:r>
        <w:t xml:space="preserve">Confidentiality: All financial data and tax information provided by the client to the Accountant shall be treated with strict professional confidentiality as mandated by Chilean professional ethics codes.</w:t>
      </w:r>
    </w:p>
    <w:p>
      <w:pPr>
        <w:numPr>
          <w:ilvl w:val="0"/>
          <w:numId w:val="1001"/>
        </w:numPr>
        <w:pStyle w:val="Compact"/>
      </w:pPr>
      <w:r>
        <w:t xml:space="preserve">This Invoice is non-transferable and non-assignable without prior written consent from both parties.</w:t>
      </w:r>
    </w:p>
    <w:bookmarkEnd w:id="25"/>
    <w:p>
      <w:pPr>
        <w:pStyle w:val="FirstParagraph"/>
      </w:pPr>
      <w:r>
        <w:rPr>
          <w:bCs/>
          <w:b/>
        </w:rPr>
        <w:t xml:space="preserve">Carlos Eduardo Mendoza, CPA</w:t>
      </w:r>
      <w:r>
        <w:br/>
      </w:r>
      <w:r>
        <w:t xml:space="preserve">Lead Accountant – Andes Accounting &amp; Advisory Ltda.</w:t>
      </w:r>
      <w:r>
        <w:br/>
      </w:r>
      <w:r>
        <w:t xml:space="preserve">Santiago, Chile</w:t>
      </w:r>
    </w:p>
    <w:p>
      <w:pPr>
        <w:pStyle w:val="BodyText"/>
      </w:pPr>
      <w:r>
        <w:rPr>
          <w:bCs/>
          <w:b/>
        </w:rPr>
        <w:t xml:space="preserve">Received and Approved By</w:t>
      </w:r>
      <w:r>
        <w:br/>
      </w:r>
      <w:r>
        <w:t xml:space="preserve">Pacific Trade Solutions SpA</w:t>
      </w:r>
      <w:r>
        <w:br/>
      </w:r>
      <w:r>
        <w:t xml:space="preserve">Santiago, Chile</w:t>
      </w:r>
    </w:p>
    <w:p>
      <w:pPr>
        <w:pStyle w:val="BodyText"/>
      </w:pPr>
      <w:r>
        <w:t xml:space="preserve">Andes Accounting &amp; Advisory Ltda. | RUT: 76.543.210-K | Av. Apoquindo 4501, Of. 1204, Las Condes, Santiago, Chile</w:t>
      </w:r>
    </w:p>
    <w:p>
      <w:pPr>
        <w:pStyle w:val="BodyText"/>
      </w:pPr>
      <w:r>
        <w:t xml:space="preserve">Registered with the Servicio de Impuestos Internos (SII) – Santiago Region | Professional Accountant License: 12.345</w:t>
      </w:r>
    </w:p>
    <w:p>
      <w:pPr>
        <w:pStyle w:val="BodyText"/>
      </w:pPr>
      <w:r>
        <w:t xml:space="preserve">This Invoice was generated electronically and is valid without a physical stamp per Chilean tax regulations.</w:t>
      </w:r>
    </w:p>
    <w:p>
      <w:pPr>
        <w:pStyle w:val="BodyText"/>
      </w:pPr>
      <w:r>
        <w:t xml:space="preserve">For questions regarding this Invoice, please contact our billing department at billing@andesaccounting.cl or +56 2 2345 6789 (Santiago, Chile).</w:t>
      </w:r>
    </w:p>
    <w:p>
      <w:pPr>
        <w:pStyle w:val="BodyText"/>
      </w:pPr>
      <w:r>
        <w:t xml:space="preserve">Document generated on January 15, 2025 | Invoice INV-2025-00847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Santiago, Chile</dc:title>
  <dc:creator/>
  <dc:language>en</dc:language>
  <cp:keywords/>
  <dcterms:created xsi:type="dcterms:W3CDTF">2026-10-10T06:18:58Z</dcterms:created>
  <dcterms:modified xsi:type="dcterms:W3CDTF">2026-10-10T06:18:58Z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