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Accountant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20" w:name="cairo-elite-accounting-firm"/>
    <w:p>
      <w:pPr>
        <w:pStyle w:val="Heading1"/>
      </w:pPr>
      <w:r>
        <w:t xml:space="preserve">Cairo Elite Accounting Firm</w:t>
      </w:r>
    </w:p>
    <w:p>
      <w:pPr>
        <w:pStyle w:val="FirstParagraph"/>
      </w:pPr>
      <w:r>
        <w:t xml:space="preserve">Professional Accountant Services in Egypt Cairo</w:t>
      </w:r>
    </w:p>
    <w:p>
      <w:pPr>
        <w:pStyle w:val="BodyText"/>
      </w:pPr>
      <w:r>
        <w:t xml:space="preserve">12 Tahrir Square, Downtown District</w:t>
      </w:r>
    </w:p>
    <w:p>
      <w:pPr>
        <w:pStyle w:val="BodyText"/>
      </w:pPr>
      <w:r>
        <w:t xml:space="preserve">Cairo, Egypt 11511</w:t>
      </w:r>
    </w:p>
    <w:p>
      <w:pPr>
        <w:pStyle w:val="BodyText"/>
      </w:pPr>
      <w:r>
        <w:t xml:space="preserve">Tel: +20 2 2578 4433 | Email: info@cairoeliteaccounting.com</w:t>
      </w:r>
    </w:p>
    <w:p>
      <w:pPr>
        <w:pStyle w:val="BodyText"/>
      </w:pPr>
      <w:r>
        <w:t xml:space="preserve">Commercial Registration No: 114578 | Tax ID: 552-338-991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INV-2025-0487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Q2 2025 (Apr–Jun)</w:t>
      </w:r>
    </w:p>
    <w:bookmarkEnd w:id="21"/>
    <w:bookmarkStart w:id="22" w:name="from-accountant"/>
    <w:p>
      <w:pPr>
        <w:pStyle w:val="Heading3"/>
      </w:pPr>
      <w:r>
        <w:t xml:space="preserve">From (Accountant)</w:t>
      </w:r>
    </w:p>
    <w:p>
      <w:pPr>
        <w:pStyle w:val="FirstParagraph"/>
      </w:pPr>
      <w:r>
        <w:rPr>
          <w:bCs/>
          <w:b/>
        </w:rPr>
        <w:t xml:space="preserve">Cairo Elite Accounting Firm</w:t>
      </w:r>
    </w:p>
    <w:p>
      <w:pPr>
        <w:pStyle w:val="BodyText"/>
      </w:pPr>
      <w:r>
        <w:t xml:space="preserve">Lead Accountant: Mr. Ahmed Hassan El-Sayed</w:t>
      </w:r>
    </w:p>
    <w:p>
      <w:pPr>
        <w:pStyle w:val="BodyText"/>
      </w:pPr>
      <w:r>
        <w:t xml:space="preserve">Licensed Accountant – Egyptian Federation of Accountants</w:t>
      </w:r>
    </w:p>
    <w:p>
      <w:pPr>
        <w:pStyle w:val="BodyText"/>
      </w:pPr>
      <w:r>
        <w:t xml:space="preserve">License No: EFA-2019-0342</w:t>
      </w:r>
    </w:p>
    <w:p>
      <w:pPr>
        <w:pStyle w:val="BodyText"/>
      </w:pPr>
      <w:r>
        <w:t xml:space="preserve">Address: 12 Tahrir Square, Downtown, Cairo, Egypt</w:t>
      </w:r>
    </w:p>
    <w:bookmarkEnd w:id="22"/>
    <w:bookmarkStart w:id="23" w:name="to-client"/>
    <w:p>
      <w:pPr>
        <w:pStyle w:val="Heading3"/>
      </w:pPr>
      <w:r>
        <w:t xml:space="preserve">To (Client)</w:t>
      </w:r>
    </w:p>
    <w:p>
      <w:pPr>
        <w:pStyle w:val="FirstParagraph"/>
      </w:pPr>
      <w:r>
        <w:rPr>
          <w:bCs/>
          <w:b/>
        </w:rPr>
        <w:t xml:space="preserve">Nile Horizon Trading Co.</w:t>
      </w:r>
    </w:p>
    <w:p>
      <w:pPr>
        <w:pStyle w:val="BodyText"/>
      </w:pPr>
      <w:r>
        <w:t xml:space="preserve">Attn: Ms. Sarah Mahmoud, CFO</w:t>
      </w:r>
    </w:p>
    <w:p>
      <w:pPr>
        <w:pStyle w:val="BodyText"/>
      </w:pPr>
      <w:r>
        <w:t xml:space="preserve">Address: 45 Corniche El Nil, Zamalek</w:t>
      </w:r>
    </w:p>
    <w:p>
      <w:pPr>
        <w:pStyle w:val="BodyText"/>
      </w:pPr>
      <w:r>
        <w:t xml:space="preserve">Cairo, Egypt 11211</w:t>
      </w:r>
    </w:p>
    <w:p>
      <w:pPr>
        <w:pStyle w:val="BodyText"/>
      </w:pPr>
      <w:r>
        <w:t xml:space="preserve">Tax ID: 558-771-204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Accountant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bookkeeping and ledger maintenance for the client's trading operations in Egypt Cairo, including journal entries, reconciliation of bank statements, and preparation of trial balances.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Apr–Jun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and filing of quarterly VAT returns (14% Egyptian VAT) with the Egyptian Tax Authority, including detailed reconciliation of input and output tax for the Egypt Cairo business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Q2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filing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Payroll processing and social insurance contributions for 45 employees, in compliance with Egyptian labor law and the National Insurance Authority regulations applicable in Egypt Cairo.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Apr–Jun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interim financial statements (Income Statement, Balance Sheet, Cash Flow) in accordance with IFRS and Egyptian Accounting Standards for the second quarter.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Q2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Tax advisory and planning consultation sessions with the senior Accountant regarding corporate income tax optimization strategies for the Egypt Cairo market, including transfer pricing documentation review.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Apr–Jun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audit preparation support, including organizing supporting documentation, preparing management representations, and coordinating with the external audit team for the Egypt Cairo entity.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(EGP)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85,600.00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@ 14% (Egyptian Tax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11,984.00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@ 10% (deducted)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(8,560.00)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Net Amount Due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89,024.00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National Bank of Egypt – Cairo Downtown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Cairo Elite Accounting Firm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EG38 NBEK 0000 1099 4455 6677 8899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NBEKEGCAXXX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quote Invoice No. INV-2025-0487 in all payment communications.</w:t>
      </w:r>
    </w:p>
    <w:p>
      <w:pPr>
        <w:pStyle w:val="BodyText"/>
      </w:pPr>
      <w:r>
        <w:rPr>
          <w:bCs/>
          <w:b/>
        </w:rPr>
        <w:t xml:space="preserve">Accepted Methods:</w:t>
      </w:r>
      <w:r>
        <w:t xml:space="preserve"> </w:t>
      </w:r>
      <w:r>
        <w:t xml:space="preserve">Bank transfer (Tala'i), Cheque, or Cash (receipt will be issued at our Egypt Cairo office).</w:t>
      </w:r>
    </w:p>
    <w:bookmarkEnd w:id="24"/>
    <w:bookmarkStart w:id="25" w:name="terms-and-conditions-of-this-invoice"/>
    <w:p>
      <w:pPr>
        <w:pStyle w:val="Heading3"/>
      </w:pPr>
      <w:r>
        <w:t xml:space="preserve">Terms and Conditions of This Invoice</w:t>
      </w:r>
    </w:p>
    <w:p>
      <w:pPr>
        <w:numPr>
          <w:ilvl w:val="0"/>
          <w:numId w:val="1001"/>
        </w:numPr>
        <w:pStyle w:val="Compact"/>
      </w:pPr>
      <w:r>
        <w:t xml:space="preserve">This Invoice is valid for payment within 15 calendar days from the issue date. Late payments will incur a penalty of 1.5% per month as per Egyptian commercial law.</w:t>
      </w:r>
    </w:p>
    <w:p>
      <w:pPr>
        <w:numPr>
          <w:ilvl w:val="0"/>
          <w:numId w:val="1001"/>
        </w:numPr>
        <w:pStyle w:val="Compact"/>
      </w:pPr>
      <w:r>
        <w:t xml:space="preserve">All services rendered by the Accountant are subject to the Master Service Agreement dated 01 January 2025 between Cairo Elite Accounting Firm and Nile Horizon Trading Co.</w:t>
      </w:r>
    </w:p>
    <w:p>
      <w:pPr>
        <w:numPr>
          <w:ilvl w:val="0"/>
          <w:numId w:val="1001"/>
        </w:numPr>
        <w:pStyle w:val="Compact"/>
      </w:pPr>
      <w:r>
        <w:t xml:space="preserve">The Accountant shall maintain strict confidentiality of all financial data, records, and information pertaining to the client's Egypt Cairo operations in accordance with Egyptian data protection regulations.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the competent courts in Cairo, Egypt, or by arbitration under the Egyptian Arbitration Law No. 27 of 1994.</w:t>
      </w:r>
    </w:p>
    <w:p>
      <w:pPr>
        <w:numPr>
          <w:ilvl w:val="0"/>
          <w:numId w:val="1001"/>
        </w:numPr>
        <w:pStyle w:val="Compact"/>
      </w:pPr>
      <w:r>
        <w:t xml:space="preserve">The client acknowledges that this Invoice has been prepared in accordance with the Egyptian Tax Authority's electronic invoicing requirements (Fatoora system) and is valid for tax deduction purposes.</w:t>
      </w:r>
    </w:p>
    <w:p>
      <w:pPr>
        <w:numPr>
          <w:ilvl w:val="0"/>
          <w:numId w:val="1001"/>
        </w:numPr>
        <w:pStyle w:val="Compact"/>
      </w:pPr>
      <w:r>
        <w:t xml:space="preserve">All amounts are stated in Egyptian Pounds (EGP). The Accountant reserves the right to adjust rates annually based on the Consumer Price Index published by the Central Bank of Egypt.</w:t>
      </w:r>
    </w:p>
    <w:p>
      <w:pPr>
        <w:numPr>
          <w:ilvl w:val="0"/>
          <w:numId w:val="1001"/>
        </w:numPr>
        <w:pStyle w:val="Compact"/>
      </w:pPr>
      <w:r>
        <w:t xml:space="preserve">This Invoice constitutes a formal request for payment and does not constitute a guarantee of audit outcomes or tax assessments by the Egyptian Tax Authority.</w:t>
      </w:r>
    </w:p>
    <w:bookmarkEnd w:id="25"/>
    <w:p>
      <w:pPr>
        <w:pStyle w:val="FirstParagraph"/>
      </w:pPr>
      <w:r>
        <w:t xml:space="preserve">Official Stamp &amp; Signature of the Accountant</w:t>
      </w:r>
    </w:p>
    <w:p>
      <w:pPr>
        <w:pStyle w:val="BodyText"/>
      </w:pPr>
      <w:r>
        <w:t xml:space="preserve">Cairo Elite Accounting Firm – Egypt Cairo</w:t>
      </w:r>
    </w:p>
    <w:p>
      <w:pPr>
        <w:pStyle w:val="BodyText"/>
      </w:pPr>
      <w:r>
        <w:t xml:space="preserve">Mr. Ahmed Hassan El-Sayed, Licensed Accountant</w:t>
      </w:r>
    </w:p>
    <w:p>
      <w:pPr>
        <w:pStyle w:val="BodyText"/>
      </w:pPr>
      <w:r>
        <w:t xml:space="preserve">This Invoice was generated electronically by Cairo Elite Accounting Firm, located in Egypt Cairo, in compliance with the Egyptian Tax Authority's e-invoicing mandate.</w:t>
      </w:r>
    </w:p>
    <w:p>
      <w:pPr>
        <w:pStyle w:val="BodyText"/>
      </w:pPr>
      <w:r>
        <w:t xml:space="preserve">For queries regarding this Invoice, please contact our office at +20 2 2578 4433 or email billing@cairoeliteaccounting.com.</w:t>
      </w:r>
    </w:p>
    <w:p>
      <w:pPr>
        <w:pStyle w:val="BodyText"/>
      </w:pPr>
      <w:r>
        <w:t xml:space="preserve">© 2025 Cairo Elite Accounting Firm – Professional Accountant Services in Egypt Cairo.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Accountant Services - Egypt Cairo</dc:title>
  <dc:creator/>
  <dc:language>en</dc:language>
  <cp:keywords/>
  <dcterms:created xsi:type="dcterms:W3CDTF">2026-10-10T06:42:20Z</dcterms:created>
  <dcterms:modified xsi:type="dcterms:W3CDTF">2026-10-10T06:42:20Z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