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Rome,</w:t>
      </w:r>
      <w:r>
        <w:t xml:space="preserve"> </w:t>
      </w:r>
      <w:r>
        <w:t xml:space="preserve">Italy</w:t>
      </w:r>
    </w:p>
    <w:bookmarkStart w:id="20" w:name="invoice"/>
    <w:p>
      <w:pPr>
        <w:pStyle w:val="Heading1"/>
      </w:pPr>
      <w:r>
        <w:t xml:space="preserve">INVOICE</w:t>
      </w:r>
    </w:p>
    <w:p>
      <w:pPr>
        <w:pStyle w:val="FirstParagraph"/>
      </w:pPr>
      <w:r>
        <w:t xml:space="preserve">Professional Accounting Services — Rome, Italy</w:t>
      </w:r>
    </w:p>
    <w:p>
      <w:pPr>
        <w:pStyle w:val="BodyText"/>
      </w:pPr>
      <w:r>
        <w:t xml:space="preserve">Documento Fiscale — Fattura Professionale</w:t>
      </w:r>
    </w:p>
    <w:bookmarkEnd w:id="20"/>
    <w:bookmarkStart w:id="21" w:name="accountant-issuing-party"/>
    <w:p>
      <w:pPr>
        <w:pStyle w:val="Heading3"/>
      </w:pPr>
      <w:r>
        <w:t xml:space="preserve">Accountant / Issuing Party</w:t>
      </w:r>
    </w:p>
    <w:p>
      <w:pPr>
        <w:pStyle w:val="FirstParagraph"/>
      </w:pPr>
      <w:r>
        <w:rPr>
          <w:bCs/>
          <w:b/>
        </w:rPr>
        <w:t xml:space="preserve">Studio Contabile Rossi &amp; Partners S.r.l.</w:t>
      </w:r>
    </w:p>
    <w:p>
      <w:pPr>
        <w:pStyle w:val="BodyText"/>
      </w:pPr>
      <w:r>
        <w:t xml:space="preserve">Via del Corso 142, 00187 Roma (RM)</w:t>
      </w:r>
    </w:p>
    <w:p>
      <w:pPr>
        <w:pStyle w:val="BodyText"/>
      </w:pPr>
      <w:r>
        <w:t xml:space="preserve">Italy Rome — Lazio Region</w:t>
      </w:r>
    </w:p>
    <w:p>
      <w:pPr>
        <w:pStyle w:val="BodyText"/>
      </w:pPr>
      <w:r>
        <w:t xml:space="preserve">P.IVA: IT01234567890</w:t>
      </w:r>
    </w:p>
    <w:p>
      <w:pPr>
        <w:pStyle w:val="BodyText"/>
      </w:pPr>
      <w:r>
        <w:t xml:space="preserve">Codice Fiscale: 12345678901</w:t>
      </w:r>
    </w:p>
    <w:p>
      <w:pPr>
        <w:pStyle w:val="BodyText"/>
      </w:pPr>
      <w:r>
        <w:t xml:space="preserve">Chamber of Commerce: RM-2019-AB-123456</w:t>
      </w:r>
    </w:p>
    <w:p>
      <w:pPr>
        <w:pStyle w:val="BodyText"/>
      </w:pPr>
      <w:r>
        <w:t xml:space="preserve">INPS: 1234567890</w:t>
      </w:r>
    </w:p>
    <w:p>
      <w:pPr>
        <w:pStyle w:val="BodyText"/>
      </w:pPr>
      <w:r>
        <w:t xml:space="preserve">Phone: +39 06 4567 8901</w:t>
      </w:r>
    </w:p>
    <w:p>
      <w:pPr>
        <w:pStyle w:val="BodyText"/>
      </w:pPr>
      <w:r>
        <w:t xml:space="preserve">Email: info@studioccontabile-roma.it</w:t>
      </w:r>
    </w:p>
    <w:bookmarkEnd w:id="21"/>
    <w:bookmarkStart w:id="22" w:name="client-receiving-party"/>
    <w:p>
      <w:pPr>
        <w:pStyle w:val="Heading3"/>
      </w:pPr>
      <w:r>
        <w:t xml:space="preserve">Client / Receiving Party</w:t>
      </w:r>
    </w:p>
    <w:p>
      <w:pPr>
        <w:pStyle w:val="FirstParagraph"/>
      </w:pPr>
      <w:r>
        <w:rPr>
          <w:bCs/>
          <w:b/>
        </w:rPr>
        <w:t xml:space="preserve">Trastevere Artisan Workshop S.r.l.</w:t>
      </w:r>
    </w:p>
    <w:p>
      <w:pPr>
        <w:pStyle w:val="BodyText"/>
      </w:pPr>
      <w:r>
        <w:t xml:space="preserve">Via della Lungaretta 88, 00153 Roma (RM)</w:t>
      </w:r>
    </w:p>
    <w:p>
      <w:pPr>
        <w:pStyle w:val="BodyText"/>
      </w:pPr>
      <w:r>
        <w:t xml:space="preserve">Italy Rome — Lazio Region</w:t>
      </w:r>
    </w:p>
    <w:p>
      <w:pPr>
        <w:pStyle w:val="BodyText"/>
      </w:pPr>
      <w:r>
        <w:t xml:space="preserve">P.IVA: IT09876543210</w:t>
      </w:r>
    </w:p>
    <w:p>
      <w:pPr>
        <w:pStyle w:val="BodyText"/>
      </w:pPr>
      <w:r>
        <w:t xml:space="preserve">Codice Fiscale: 98765432109</w:t>
      </w:r>
    </w:p>
    <w:p>
      <w:pPr>
        <w:pStyle w:val="BodyText"/>
      </w:pPr>
      <w:r>
        <w:t xml:space="preserve">Chamber of Commerce: RM-2015-CD-654321</w:t>
      </w:r>
    </w:p>
    <w:p>
      <w:pPr>
        <w:pStyle w:val="BodyText"/>
      </w:pPr>
      <w:r>
        <w:t xml:space="preserve">Phone: +39 06 5555 1234</w:t>
      </w:r>
    </w:p>
    <w:p>
      <w:pPr>
        <w:pStyle w:val="BodyText"/>
      </w:pPr>
      <w:r>
        <w:t xml:space="preserve">Email: admin@trastevereworkshop.it</w:t>
      </w:r>
    </w:p>
    <w:bookmarkEnd w:id="22"/>
    <w:p>
      <w:pPr>
        <w:pStyle w:val="BodyText"/>
      </w:pPr>
      <w:r>
        <w:rPr>
          <w:bCs/>
          <w:b/>
        </w:rPr>
        <w:t xml:space="preserve">Invoice Number:</w:t>
      </w:r>
      <w:r>
        <w:t xml:space="preserve"> </w:t>
      </w:r>
      <w:r>
        <w:t xml:space="preserve">FATT-2025-0047</w:t>
      </w:r>
    </w:p>
    <w:p>
      <w:pPr>
        <w:pStyle w:val="BodyText"/>
      </w:pPr>
      <w:r>
        <w:rPr>
          <w:bCs/>
          <w:b/>
        </w:rPr>
        <w:t xml:space="preserve">Invoice Date:</w:t>
      </w:r>
      <w:r>
        <w:t xml:space="preserve"> </w:t>
      </w:r>
      <w:r>
        <w:t xml:space="preserve">15 June 2025</w:t>
      </w:r>
    </w:p>
    <w:p>
      <w:pPr>
        <w:pStyle w:val="BodyText"/>
      </w:pPr>
      <w:r>
        <w:rPr>
          <w:bCs/>
          <w:b/>
        </w:rPr>
        <w:t xml:space="preserve">Service Period:</w:t>
      </w:r>
      <w:r>
        <w:t xml:space="preserve"> </w:t>
      </w:r>
      <w:r>
        <w:t xml:space="preserve">1 January 2025 – 31 May 2025</w:t>
      </w:r>
    </w:p>
    <w:p>
      <w:pPr>
        <w:pStyle w:val="BodyText"/>
      </w:pPr>
      <w:r>
        <w:rPr>
          <w:bCs/>
          <w:b/>
        </w:rPr>
        <w:t xml:space="preserve">Payment Due Date:</w:t>
      </w:r>
      <w:r>
        <w:t xml:space="preserve"> </w:t>
      </w:r>
      <w:r>
        <w:t xml:space="preserve">15 July 2025</w:t>
      </w:r>
    </w:p>
    <w:p>
      <w:pPr>
        <w:pStyle w:val="BodyText"/>
      </w:pPr>
      <w:r>
        <w:rPr>
          <w:bCs/>
          <w:b/>
        </w:rPr>
        <w:t xml:space="preserve">Payment Method:</w:t>
      </w:r>
      <w:r>
        <w:t xml:space="preserve"> </w:t>
      </w:r>
      <w:r>
        <w:t xml:space="preserve">Bank Transfer (Bonifico Bancario)</w:t>
      </w:r>
    </w:p>
    <w:p>
      <w:pPr>
        <w:pStyle w:val="BodyText"/>
      </w:pPr>
      <w:r>
        <w:rPr>
          <w:bCs/>
          <w:b/>
        </w:rPr>
        <w:t xml:space="preserve">IBAN:</w:t>
      </w:r>
      <w:r>
        <w:t xml:space="preserve"> </w:t>
      </w:r>
      <w:r>
        <w:t xml:space="preserve">IT60 X054 2811 1010 0000 0123 456</w:t>
      </w:r>
    </w:p>
    <w:p>
      <w:pPr>
        <w:pStyle w:val="BodyText"/>
      </w:pPr>
      <w:r>
        <w:rPr>
          <w:bCs/>
          <w:b/>
        </w:rPr>
        <w:t xml:space="preserve">BIC/SWIFT:</w:t>
      </w:r>
      <w:r>
        <w:t xml:space="preserve"> </w:t>
      </w:r>
      <w:r>
        <w:t xml:space="preserve">BLOPIT22</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Accounting Services Rendered</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rPr>
                <w:bCs/>
                <w:b/>
              </w:rPr>
              <w:t xml:space="preserve">Monthly Bookkeeping and Ledger Maintenance</w:t>
            </w:r>
            <w:r>
              <w:t xml:space="preserve"> </w:t>
            </w:r>
            <w:r>
              <w:t xml:space="preserve">Comprehensive management of the general ledger, journal entries, accounts receivable, and accounts payable for the period January through May 2025. This service, performed by a certified Accountant registered with the Order of Chartered Accountants of Rome (Ordine dei Dottori Commercialisti di Roma), includes the reconciliation of all bank accounts held at Italian financial institutions and the preparation of monthly financial summaries in compliance with Italian Civil Code provisions.</w:t>
            </w:r>
          </w:p>
        </w:tc>
        <w:tc>
          <w:tcPr/>
          <w:p>
            <w:pPr>
              <w:pStyle w:val="Compact"/>
              <w:jc w:val="left"/>
            </w:pPr>
            <w:r>
              <w:t xml:space="preserve">40</w:t>
            </w:r>
          </w:p>
        </w:tc>
        <w:tc>
          <w:tcPr/>
          <w:p>
            <w:pPr>
              <w:pStyle w:val="Compact"/>
              <w:jc w:val="left"/>
            </w:pPr>
            <w:r>
              <w:t xml:space="preserve">€85.00</w:t>
            </w:r>
          </w:p>
        </w:tc>
        <w:tc>
          <w:tcPr/>
          <w:p>
            <w:pPr>
              <w:pStyle w:val="Compact"/>
              <w:jc w:val="left"/>
            </w:pPr>
            <w:r>
              <w:t xml:space="preserve">€3,400.00</w:t>
            </w:r>
          </w:p>
        </w:tc>
      </w:tr>
      <w:tr>
        <w:tc>
          <w:tcPr/>
          <w:p>
            <w:pPr>
              <w:pStyle w:val="Compact"/>
              <w:jc w:val="left"/>
            </w:pPr>
            <w:r>
              <w:t xml:space="preserve">2</w:t>
            </w:r>
          </w:p>
        </w:tc>
        <w:tc>
          <w:tcPr/>
          <w:p>
            <w:pPr>
              <w:pStyle w:val="Compact"/>
              <w:jc w:val="left"/>
            </w:pPr>
            <w:r>
              <w:rPr>
                <w:bCs/>
                <w:b/>
              </w:rPr>
              <w:t xml:space="preserve">VAT (IVA) Filing and Tax Compliance</w:t>
            </w:r>
            <w:r>
              <w:t xml:space="preserve"> </w:t>
            </w:r>
            <w:r>
              <w:t xml:space="preserve">Preparation and electronic submission of quarterly VAT returns (Liquidazione IVA) to the Agenzia delle Entrate (Italian Revenue Agency) for the first and second quarters of 2025. The Accountant ensured full compliance with the Italian tax code (Codice della Fiscalità) and verified all deductible input VAT against the corresponding output VAT. This service includes the management of the electronic invoicing system (Fatturazione Elettronica) mandated by Italian law for all businesses operating in Italy Rome and the broader Lazio region.</w:t>
            </w:r>
          </w:p>
        </w:tc>
        <w:tc>
          <w:tcPr/>
          <w:p>
            <w:pPr>
              <w:pStyle w:val="Compact"/>
              <w:jc w:val="left"/>
            </w:pPr>
            <w:r>
              <w:t xml:space="preserve">25</w:t>
            </w:r>
          </w:p>
        </w:tc>
        <w:tc>
          <w:tcPr/>
          <w:p>
            <w:pPr>
              <w:pStyle w:val="Compact"/>
              <w:jc w:val="left"/>
            </w:pPr>
            <w:r>
              <w:t xml:space="preserve">€85.00</w:t>
            </w:r>
          </w:p>
        </w:tc>
        <w:tc>
          <w:tcPr/>
          <w:p>
            <w:pPr>
              <w:pStyle w:val="Compact"/>
              <w:jc w:val="left"/>
            </w:pPr>
            <w:r>
              <w:t xml:space="preserve">€2,125.00</w:t>
            </w:r>
          </w:p>
        </w:tc>
      </w:tr>
      <w:tr>
        <w:tc>
          <w:tcPr/>
          <w:p>
            <w:pPr>
              <w:pStyle w:val="Compact"/>
              <w:jc w:val="left"/>
            </w:pPr>
            <w:r>
              <w:t xml:space="preserve">3</w:t>
            </w:r>
          </w:p>
        </w:tc>
        <w:tc>
          <w:tcPr/>
          <w:p>
            <w:pPr>
              <w:pStyle w:val="Compact"/>
              <w:jc w:val="left"/>
            </w:pPr>
            <w:r>
              <w:rPr>
                <w:bCs/>
                <w:b/>
              </w:rPr>
              <w:t xml:space="preserve">Payroll Administration and Social Security Contributions</w:t>
            </w:r>
            <w:r>
              <w:t xml:space="preserve"> </w:t>
            </w:r>
            <w:r>
              <w:t xml:space="preserve">Management of payroll processing for a workforce of twelve (12) employees, including the calculation of gross and net salaries, withholding taxes (ritenute d’acconto), and the remittance of social security contributions to INPS (Istituto Nazionale della Previdenza Sociale) and INAIL. The Accountant also prepared the annual CU (Certificazione Unica) forms and managed the F24 payment model for all employer obligations. All payroll activities were conducted in strict accordance with the national collective bargaining agreements (CCNL) applicable in Italy Rome.</w:t>
            </w:r>
          </w:p>
        </w:tc>
        <w:tc>
          <w:tcPr/>
          <w:p>
            <w:pPr>
              <w:pStyle w:val="Compact"/>
              <w:jc w:val="left"/>
            </w:pPr>
            <w:r>
              <w:t xml:space="preserve">35</w:t>
            </w:r>
          </w:p>
        </w:tc>
        <w:tc>
          <w:tcPr/>
          <w:p>
            <w:pPr>
              <w:pStyle w:val="Compact"/>
              <w:jc w:val="left"/>
            </w:pPr>
            <w:r>
              <w:t xml:space="preserve">€85.00</w:t>
            </w:r>
          </w:p>
        </w:tc>
        <w:tc>
          <w:tcPr/>
          <w:p>
            <w:pPr>
              <w:pStyle w:val="Compact"/>
              <w:jc w:val="left"/>
            </w:pPr>
            <w:r>
              <w:t xml:space="preserve">€2,975.00</w:t>
            </w:r>
          </w:p>
        </w:tc>
      </w:tr>
      <w:tr>
        <w:tc>
          <w:tcPr/>
          <w:p>
            <w:pPr>
              <w:pStyle w:val="Compact"/>
              <w:jc w:val="left"/>
            </w:pPr>
            <w:r>
              <w:t xml:space="preserve">4</w:t>
            </w:r>
          </w:p>
        </w:tc>
        <w:tc>
          <w:tcPr/>
          <w:p>
            <w:pPr>
              <w:pStyle w:val="Compact"/>
              <w:jc w:val="left"/>
            </w:pPr>
            <w:r>
              <w:rPr>
                <w:bCs/>
                <w:b/>
              </w:rPr>
              <w:t xml:space="preserve">Annual Financial Statement Preparation (Bilancio)</w:t>
            </w:r>
            <w:r>
              <w:t xml:space="preserve"> </w:t>
            </w:r>
            <w:r>
              <w:t xml:space="preserve">Drafting of the interim financial statements and preliminary balance sheet (stato patrimoniale) and income statement (conto economico) in accordance with Italian accounting standards (Principi Contabili Italiani) and the requirements of the Italian Civil Code (Codice Civile, Articles 2423–2427). The Accountant performed asset valuations, depreciation calculations, and provisions for risks and charges. This document serves as the foundation for the final annual filing to be submitted to the Registro delle Imprese (Business Register) of the Chamber of Commerce of Rome.</w:t>
            </w:r>
          </w:p>
        </w:tc>
        <w:tc>
          <w:tcPr/>
          <w:p>
            <w:pPr>
              <w:pStyle w:val="Compact"/>
              <w:jc w:val="left"/>
            </w:pPr>
            <w:r>
              <w:t xml:space="preserve">30</w:t>
            </w:r>
          </w:p>
        </w:tc>
        <w:tc>
          <w:tcPr/>
          <w:p>
            <w:pPr>
              <w:pStyle w:val="Compact"/>
              <w:jc w:val="left"/>
            </w:pPr>
            <w:r>
              <w:t xml:space="preserve">€95.00</w:t>
            </w:r>
          </w:p>
        </w:tc>
        <w:tc>
          <w:tcPr/>
          <w:p>
            <w:pPr>
              <w:pStyle w:val="Compact"/>
              <w:jc w:val="left"/>
            </w:pPr>
            <w:r>
              <w:t xml:space="preserve">€2,850.00</w:t>
            </w:r>
          </w:p>
        </w:tc>
      </w:tr>
      <w:tr>
        <w:tc>
          <w:tcPr/>
          <w:p>
            <w:pPr>
              <w:pStyle w:val="Compact"/>
              <w:jc w:val="left"/>
            </w:pPr>
            <w:r>
              <w:t xml:space="preserve">5</w:t>
            </w:r>
          </w:p>
        </w:tc>
        <w:tc>
          <w:tcPr/>
          <w:p>
            <w:pPr>
              <w:pStyle w:val="Compact"/>
              <w:jc w:val="left"/>
            </w:pPr>
            <w:r>
              <w:rPr>
                <w:bCs/>
                <w:b/>
              </w:rPr>
              <w:t xml:space="preserve">Tax Advisory and Strategic Consultation</w:t>
            </w:r>
            <w:r>
              <w:t xml:space="preserve"> </w:t>
            </w:r>
            <w:r>
              <w:t xml:space="preserve">Provision of ongoing tax advisory services to the management of Trastevere Artisan Workshop S.r.l., including analysis of the most advantageous tax regime, evaluation of potential tax incentives available to small and medium enterprises (PMI) in Italy Rome, and guidance on the transition to the new electronic invoicing requirements. The Accountant conducted three (3) in-person consultation meetings at the client’s premises in the Trastevere district of Rome and two (2) telephone consultations to address specific tax planning questions related to the company’s expansion plans within the Lazio region.</w:t>
            </w:r>
          </w:p>
        </w:tc>
        <w:tc>
          <w:tcPr/>
          <w:p>
            <w:pPr>
              <w:pStyle w:val="Compact"/>
              <w:jc w:val="left"/>
            </w:pPr>
            <w:r>
              <w:t xml:space="preserve">15</w:t>
            </w:r>
          </w:p>
        </w:tc>
        <w:tc>
          <w:tcPr/>
          <w:p>
            <w:pPr>
              <w:pStyle w:val="Compact"/>
              <w:jc w:val="left"/>
            </w:pPr>
            <w:r>
              <w:t xml:space="preserve">€95.00</w:t>
            </w:r>
          </w:p>
        </w:tc>
        <w:tc>
          <w:tcPr/>
          <w:p>
            <w:pPr>
              <w:pStyle w:val="Compact"/>
              <w:jc w:val="left"/>
            </w:pPr>
            <w:r>
              <w:t xml:space="preserve">€1,425.00</w:t>
            </w:r>
          </w:p>
        </w:tc>
      </w:tr>
      <w:tr>
        <w:tc>
          <w:tcPr/>
          <w:p>
            <w:pPr>
              <w:pStyle w:val="Compact"/>
              <w:jc w:val="left"/>
            </w:pPr>
            <w:r>
              <w:t xml:space="preserve">6</w:t>
            </w:r>
          </w:p>
        </w:tc>
        <w:tc>
          <w:tcPr/>
          <w:p>
            <w:pPr>
              <w:pStyle w:val="Compact"/>
              <w:jc w:val="left"/>
            </w:pPr>
            <w:r>
              <w:rPr>
                <w:bCs/>
                <w:b/>
              </w:rPr>
              <w:t xml:space="preserve">Regulatory Compliance and Administrative Filings</w:t>
            </w:r>
            <w:r>
              <w:t xml:space="preserve"> </w:t>
            </w:r>
            <w:r>
              <w:t xml:space="preserve">Filing of the annual declaration of income (Dichiarazione dei Redditi, Modello Redditi PF/Società) and the INTRASTAT declaration for intra-community transactions. The Accountant also managed the communication to the Agenzia delle Entrate regarding the company’s operational data, ensured compliance with the anti-money laundering (antiriciclaggio) reporting obligations, and maintained the company’s registration with the local business registry in Italy Rome. This included the verification of all statutory deadlines and the timely submission of all required documentation to the relevant Italian public authorities.</w:t>
            </w:r>
          </w:p>
        </w:tc>
        <w:tc>
          <w:tcPr/>
          <w:p>
            <w:pPr>
              <w:pStyle w:val="Compact"/>
              <w:jc w:val="left"/>
            </w:pPr>
            <w:r>
              <w:t xml:space="preserve">20</w:t>
            </w:r>
          </w:p>
        </w:tc>
        <w:tc>
          <w:tcPr/>
          <w:p>
            <w:pPr>
              <w:pStyle w:val="Compact"/>
              <w:jc w:val="left"/>
            </w:pPr>
            <w:r>
              <w:t xml:space="preserve">€85.00</w:t>
            </w:r>
          </w:p>
        </w:tc>
        <w:tc>
          <w:tcPr/>
          <w:p>
            <w:pPr>
              <w:pStyle w:val="Compact"/>
              <w:jc w:val="left"/>
            </w:pPr>
            <w:r>
              <w:t xml:space="preserve">€1,700.00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€14,475.00</w:t>
            </w:r>
          </w:p>
        </w:tc>
      </w:tr>
      <w:tr>
        <w:tc>
          <w:tcPr/>
          <w:p>
            <w:pPr>
              <w:pStyle w:val="Compact"/>
              <w:jc w:val="left"/>
            </w:pPr>
            <w:r>
              <w:t xml:space="preserve">VAT (IVA) 22%</w:t>
            </w:r>
          </w:p>
        </w:tc>
        <w:tc>
          <w:tcPr/>
          <w:p>
            <w:pPr>
              <w:pStyle w:val="Compact"/>
              <w:jc w:val="right"/>
            </w:pPr>
            <w:r>
              <w:t xml:space="preserve">€3,184.50</w:t>
            </w:r>
          </w:p>
        </w:tc>
      </w:tr>
      <w:tr>
        <w:tc>
          <w:tcPr/>
          <w:p>
            <w:pPr>
              <w:pStyle w:val="Compact"/>
              <w:jc w:val="left"/>
            </w:pPr>
            <w:r>
              <w:t xml:space="preserve">Grand Total (Totale)</w:t>
            </w:r>
          </w:p>
        </w:tc>
        <w:tc>
          <w:tcPr/>
          <w:p>
            <w:pPr>
              <w:pStyle w:val="Compact"/>
              <w:jc w:val="right"/>
            </w:pPr>
            <w:r>
              <w:t xml:space="preserve">€17,659.50</w:t>
            </w:r>
          </w:p>
        </w:tc>
      </w:tr>
    </w:tbl>
    <w:bookmarkStart w:id="23" w:name="notes-terms-and-conditions"/>
    <w:p>
      <w:pPr>
        <w:pStyle w:val="Heading3"/>
      </w:pPr>
      <w:r>
        <w:t xml:space="preserve">Notes, Terms, and Conditions</w:t>
      </w:r>
    </w:p>
    <w:p>
      <w:pPr>
        <w:pStyle w:val="FirstParagraph"/>
      </w:pPr>
      <w:r>
        <w:rPr>
          <w:bCs/>
          <w:b/>
        </w:rPr>
        <w:t xml:space="preserve">1.</w:t>
      </w:r>
      <w:r>
        <w:t xml:space="preserve"> </w:t>
      </w:r>
      <w:r>
        <w:t xml:space="preserve">This Invoice (Fattura) is issued in accordance with the professional engagement contract dated 1 December 2024 between Studio Contabile Rossi &amp; Partners S.r.l. (the Accountant) and Trastevere Artisan Workshop S.r.l. (the Client). All services described herein were rendered by a duly licensed Accountant registered with the professional order in Rome, Italy, and are subject to the professional code of ethics governing the accounting profession in Italy.</w:t>
      </w:r>
    </w:p>
    <w:p>
      <w:pPr>
        <w:pStyle w:val="BodyText"/>
      </w:pPr>
      <w:r>
        <w:rPr>
          <w:bCs/>
          <w:b/>
        </w:rPr>
        <w:t xml:space="preserve">2.</w:t>
      </w:r>
      <w:r>
        <w:t xml:space="preserve"> </w:t>
      </w:r>
      <w:r>
        <w:t xml:space="preserve">Payment of this Invoice is due within thirty (30) days of the invoice date, no later than 15 July 2025. Payment shall be made via bank transfer (bonifico bancario) to the IBAN specified above. In the event of late payment, a statutory interest penalty of 1.5% per month, in addition to a fixed compensation of €40.00 as provided by Italian Legislative Decree 231/2002, shall apply.</w:t>
      </w:r>
    </w:p>
    <w:p>
      <w:pPr>
        <w:pStyle w:val="BodyText"/>
      </w:pPr>
      <w:r>
        <w:rPr>
          <w:bCs/>
          <w:b/>
        </w:rPr>
        <w:t xml:space="preserve">3.</w:t>
      </w:r>
      <w:r>
        <w:t xml:space="preserve"> </w:t>
      </w:r>
      <w:r>
        <w:t xml:space="preserve">The Accountant warrants that all services have been performed with the diligence, accuracy, and professional competence required by Italian law and the standards of the Order of Chartered Accountants and Business Administrators of Rome. All tax filings and regulatory submissions referenced in this Invoice have been completed and transmitted electronically to the Agenzia delle Entrate and other competent Italian authorities.</w:t>
      </w:r>
    </w:p>
    <w:p>
      <w:pPr>
        <w:pStyle w:val="BodyText"/>
      </w:pPr>
      <w:r>
        <w:rPr>
          <w:bCs/>
          <w:b/>
        </w:rPr>
        <w:t xml:space="preserve">4.</w:t>
      </w:r>
      <w:r>
        <w:t xml:space="preserve"> </w:t>
      </w:r>
      <w:r>
        <w:t xml:space="preserve">This Invoice constitutes a valid tax document (documento fiscale) for the purposes of Italian tax law. The Client is advised to retain this document in their accounting records for a minimum of ten (10) years, as required by the Italian Civil Code (Article 2219) and the provisions of the Italian Revenue Agency.</w:t>
      </w:r>
    </w:p>
    <w:p>
      <w:pPr>
        <w:pStyle w:val="BodyText"/>
      </w:pPr>
      <w:r>
        <w:rPr>
          <w:bCs/>
          <w:b/>
        </w:rPr>
        <w:t xml:space="preserve">5.</w:t>
      </w:r>
      <w:r>
        <w:t xml:space="preserve"> </w:t>
      </w:r>
      <w:r>
        <w:t xml:space="preserve">Any disputes arising from this Invoice or the services described herein shall be resolved by the competent courts of Rome, Italy. The parties agree that the governing law for this engagement is the law of the Italian Republic. The Accountant maintains professional liability insurance with a coverage of €1,000,000.00 per claim, as mandated by the professional regulatory body in Italy Rome.</w:t>
      </w:r>
    </w:p>
    <w:p>
      <w:pPr>
        <w:pStyle w:val="BodyText"/>
      </w:pPr>
      <w:r>
        <w:rPr>
          <w:bCs/>
          <w:b/>
        </w:rPr>
        <w:t xml:space="preserve">6.</w:t>
      </w:r>
      <w:r>
        <w:t xml:space="preserve"> </w:t>
      </w:r>
      <w:r>
        <w:t xml:space="preserve">This Invoice is issued in the electronic format (Fattura Elettronica) in compliance with the requirements of the Sistema di Interscambio (SdI) operated by the Agenzia delle Entrate. The digital signature and electronic transmission of this document ensure its legal validity and authenticity under Italian law.</w:t>
      </w:r>
    </w:p>
    <w:bookmarkEnd w:id="23"/>
    <w:p>
      <w:pPr>
        <w:pStyle w:val="BodyText"/>
      </w:pPr>
      <w:r>
        <w:rPr>
          <w:bCs/>
          <w:b/>
        </w:rPr>
        <w:t xml:space="preserve">Studio Contabile Rossi &amp; Partners S.r.l.</w:t>
      </w:r>
      <w:r>
        <w:t xml:space="preserve"> </w:t>
      </w:r>
      <w:r>
        <w:t xml:space="preserve">— Professional Accountant Services in Italy Rome</w:t>
      </w:r>
    </w:p>
    <w:p>
      <w:pPr>
        <w:pStyle w:val="BodyText"/>
      </w:pPr>
      <w:r>
        <w:t xml:space="preserve">Via del Corso 142, 00187 Roma (RM) — Italy — P.IVA: IT01234567890</w:t>
      </w:r>
    </w:p>
    <w:p>
      <w:pPr>
        <w:pStyle w:val="BodyText"/>
      </w:pPr>
      <w:r>
        <w:t xml:space="preserve">Registered with the Order of Chartered Accountants and Business Administrators of Rome (ODCEC Roma)</w:t>
      </w:r>
    </w:p>
    <w:p>
      <w:pPr>
        <w:pStyle w:val="BodyText"/>
      </w:pPr>
      <w:r>
        <w:t xml:space="preserve">Professional Liability Insurance: Polizza n. 2025/001234 — Coverage: €1,000,000.00</w:t>
      </w:r>
    </w:p>
    <w:p>
      <w:pPr>
        <w:pStyle w:val="BodyText"/>
      </w:pPr>
      <w:r>
        <w:t xml:space="preserve">Thank you for entrusting your accounting and tax matters to our firm. We remain at your disposal for any further clarification regarding this Invoice or the professional services rendered.</w:t>
      </w:r>
    </w:p>
    <w:p>
      <w:pPr>
        <w:pStyle w:val="BodyText"/>
      </w:pPr>
      <w:r>
        <w:t xml:space="preserve">This document was generated electronically on 15 June 2025. Invoice Reference: FATT-2025-0047. For queries, please contact the Accountant at info@studioccontabile-roma.it or +39 06 4567 8901.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Accountant Services - Rome, Italy</dc:title>
  <dc:creator/>
  <dc:language>en</dc:language>
  <cp:keywords/>
  <dcterms:created xsi:type="dcterms:W3CDTF">2026-10-10T07:31:34Z</dcterms:created>
  <dcterms:modified xsi:type="dcterms:W3CDTF">2026-10-10T07:31:34Z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