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Lagos</w:t>
      </w:r>
      <w:r>
        <w:t xml:space="preserve"> </w:t>
      </w:r>
      <w:r>
        <w:t xml:space="preserve">Accountant</w:t>
      </w:r>
      <w:r>
        <w:t xml:space="preserve"> </w:t>
      </w:r>
      <w:r>
        <w:t xml:space="preserve">Services</w:t>
      </w:r>
    </w:p>
    <w:bookmarkStart w:id="20" w:name="invoice"/>
    <w:p>
      <w:pPr>
        <w:pStyle w:val="Heading1"/>
      </w:pPr>
      <w:r>
        <w:t xml:space="preserve">INVOICE</w:t>
      </w:r>
    </w:p>
    <w:p>
      <w:pPr>
        <w:pStyle w:val="FirstParagraph"/>
      </w:pPr>
      <w:r>
        <w:t xml:space="preserve">Adewale &amp; Partners Accounting Firm</w:t>
      </w:r>
    </w:p>
    <w:p>
      <w:pPr>
        <w:pStyle w:val="BodyText"/>
      </w:pPr>
      <w:r>
        <w:t xml:space="preserve">14B Adeola Odeku Street, Victoria Island</w:t>
      </w:r>
    </w:p>
    <w:p>
      <w:pPr>
        <w:pStyle w:val="BodyText"/>
      </w:pPr>
      <w:r>
        <w:t xml:space="preserve">Lagos, Nigeria</w:t>
      </w:r>
    </w:p>
    <w:p>
      <w:pPr>
        <w:pStyle w:val="BodyText"/>
      </w:pPr>
      <w:r>
        <w:t xml:space="preserve">Tel: +234 803 555 7821 | Email: billing@adewalepartners.ng</w:t>
      </w:r>
    </w:p>
    <w:bookmarkEnd w:id="20"/>
    <w:p>
      <w:pPr>
        <w:pStyle w:val="BodyText"/>
      </w:pPr>
      <w:r>
        <w:rPr>
          <w:bCs/>
          <w:b/>
        </w:rPr>
        <w:t xml:space="preserve">Invoice No:</w:t>
      </w:r>
      <w:r>
        <w:t xml:space="preserve"> </w:t>
      </w:r>
      <w:r>
        <w:t xml:space="preserve">APF/2025/00472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Service Period:</w:t>
      </w:r>
      <w:r>
        <w:t xml:space="preserve"> </w:t>
      </w:r>
      <w:r>
        <w:t xml:space="preserve">01 May 2025 – 31 May 2025</w:t>
      </w:r>
    </w:p>
    <w:bookmarkStart w:id="21" w:name="bill-to-client"/>
    <w:p>
      <w:pPr>
        <w:pStyle w:val="Heading3"/>
      </w:pPr>
      <w:r>
        <w:t xml:space="preserve">Bill To (Client)</w:t>
      </w:r>
    </w:p>
    <w:p>
      <w:pPr>
        <w:pStyle w:val="FirstParagraph"/>
      </w:pPr>
      <w:r>
        <w:rPr>
          <w:bCs/>
          <w:b/>
        </w:rPr>
        <w:t xml:space="preserve">Meridian Trade &amp; Logistics Ltd.</w:t>
      </w:r>
    </w:p>
    <w:p>
      <w:pPr>
        <w:pStyle w:val="BodyText"/>
      </w:pPr>
      <w:r>
        <w:t xml:space="preserve">Registered Address: 22 Awolowo Avenue, Ikeja</w:t>
      </w:r>
    </w:p>
    <w:p>
      <w:pPr>
        <w:pStyle w:val="BodyText"/>
      </w:pPr>
      <w:r>
        <w:t xml:space="preserve">Lagos, Nigeria</w:t>
      </w:r>
    </w:p>
    <w:p>
      <w:pPr>
        <w:pStyle w:val="BodyText"/>
      </w:pPr>
      <w:r>
        <w:t xml:space="preserve">RC No: 1487293</w:t>
      </w:r>
    </w:p>
    <w:p>
      <w:pPr>
        <w:pStyle w:val="BodyText"/>
      </w:pPr>
      <w:r>
        <w:t xml:space="preserve">VAT Registration: 10234567-0001</w:t>
      </w:r>
    </w:p>
    <w:p>
      <w:pPr>
        <w:pStyle w:val="BodyText"/>
      </w:pPr>
      <w:r>
        <w:t xml:space="preserve">Contact: Mr. Tunde Okafor (Finance Director)</w:t>
      </w:r>
    </w:p>
    <w:p>
      <w:pPr>
        <w:pStyle w:val="BodyText"/>
      </w:pPr>
      <w:r>
        <w:t xml:space="preserve">Email: finance@meridiantrade.ng</w:t>
      </w:r>
    </w:p>
    <w:bookmarkEnd w:id="21"/>
    <w:bookmarkStart w:id="22" w:name="prepared-by-accountant"/>
    <w:p>
      <w:pPr>
        <w:pStyle w:val="Heading3"/>
      </w:pPr>
      <w:r>
        <w:t xml:space="preserve">Prepared By (Accountant)</w:t>
      </w:r>
    </w:p>
    <w:p>
      <w:pPr>
        <w:pStyle w:val="FirstParagraph"/>
      </w:pPr>
      <w:r>
        <w:rPr>
          <w:bCs/>
          <w:b/>
        </w:rPr>
        <w:t xml:space="preserve">Mr. Chinedu Adewale, ACA</w:t>
      </w:r>
    </w:p>
    <w:p>
      <w:pPr>
        <w:pStyle w:val="BodyText"/>
      </w:pPr>
      <w:r>
        <w:t xml:space="preserve">Lead Accountant &amp; Engagement Partner</w:t>
      </w:r>
    </w:p>
    <w:p>
      <w:pPr>
        <w:pStyle w:val="BodyText"/>
      </w:pPr>
      <w:r>
        <w:t xml:space="preserve">Adewale &amp; Partners Accounting Firm</w:t>
      </w:r>
    </w:p>
    <w:p>
      <w:pPr>
        <w:pStyle w:val="BodyText"/>
      </w:pPr>
      <w:r>
        <w:t xml:space="preserve">ICAN Registration: ICAN/2019/04521</w:t>
      </w:r>
    </w:p>
    <w:p>
      <w:pPr>
        <w:pStyle w:val="BodyText"/>
      </w:pPr>
      <w:r>
        <w:t xml:space="preserve">Lagos, Nigeria</w:t>
      </w:r>
    </w:p>
    <w:p>
      <w:pPr>
        <w:pStyle w:val="BodyText"/>
      </w:pPr>
      <w:r>
        <w:t xml:space="preserve">Email: c.adewale@adewalepartners.ng</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Accounting Services Rendered</w:t>
            </w:r>
          </w:p>
        </w:tc>
        <w:tc>
          <w:tcPr/>
          <w:p>
            <w:pPr>
              <w:pStyle w:val="Compact"/>
              <w:jc w:val="left"/>
            </w:pPr>
            <w:r>
              <w:t xml:space="preserve">Reference</w:t>
            </w:r>
          </w:p>
        </w:tc>
        <w:tc>
          <w:tcPr/>
          <w:p>
            <w:pPr>
              <w:pStyle w:val="Compact"/>
              <w:jc w:val="left"/>
            </w:pPr>
            <w:r>
              <w:t xml:space="preserve">Hours / Units</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Monthly bookkeeping and ledger reconciliation for all business accounts including bank, cash, and petty cash ledgers for the month of May 2025</w:t>
            </w:r>
          </w:p>
        </w:tc>
        <w:tc>
          <w:tcPr/>
          <w:p>
            <w:pPr>
              <w:pStyle w:val="Compact"/>
              <w:jc w:val="left"/>
            </w:pPr>
            <w:r>
              <w:t xml:space="preserve">APF-SVC-001</w:t>
            </w:r>
          </w:p>
        </w:tc>
        <w:tc>
          <w:tcPr/>
          <w:p>
            <w:pPr>
              <w:pStyle w:val="Compact"/>
              <w:jc w:val="left"/>
            </w:pPr>
            <w:r>
              <w:t xml:space="preserve">40 hrs</w:t>
            </w:r>
          </w:p>
        </w:tc>
        <w:tc>
          <w:tcPr/>
          <w:p>
            <w:pPr>
              <w:pStyle w:val="Compact"/>
              <w:jc w:val="left"/>
            </w:pPr>
            <w:r>
              <w:t xml:space="preserve">₦ 480,000.00</w:t>
            </w:r>
          </w:p>
        </w:tc>
      </w:tr>
      <w:tr>
        <w:tc>
          <w:tcPr/>
          <w:p>
            <w:pPr>
              <w:pStyle w:val="Compact"/>
              <w:jc w:val="left"/>
            </w:pPr>
            <w:r>
              <w:t xml:space="preserve">2</w:t>
            </w:r>
          </w:p>
        </w:tc>
        <w:tc>
          <w:tcPr/>
          <w:p>
            <w:pPr>
              <w:pStyle w:val="Compact"/>
              <w:jc w:val="left"/>
            </w:pPr>
            <w:r>
              <w:t xml:space="preserve">Preparation and filing of monthly VAT returns (7.5%) and Withholding Tax (WHT) returns with the Federal Inland Revenue Service (FIRS) for Lagos operations</w:t>
            </w:r>
          </w:p>
        </w:tc>
        <w:tc>
          <w:tcPr/>
          <w:p>
            <w:pPr>
              <w:pStyle w:val="Compact"/>
              <w:jc w:val="left"/>
            </w:pPr>
            <w:r>
              <w:t xml:space="preserve">APF-SVC-002</w:t>
            </w:r>
          </w:p>
        </w:tc>
        <w:tc>
          <w:tcPr/>
          <w:p>
            <w:pPr>
              <w:pStyle w:val="Compact"/>
              <w:jc w:val="left"/>
            </w:pPr>
            <w:r>
              <w:t xml:space="preserve">12 hrs</w:t>
            </w:r>
          </w:p>
        </w:tc>
        <w:tc>
          <w:tcPr/>
          <w:p>
            <w:pPr>
              <w:pStyle w:val="Compact"/>
              <w:jc w:val="left"/>
            </w:pPr>
            <w:r>
              <w:t xml:space="preserve">₦ 180,000.00</w:t>
            </w:r>
          </w:p>
        </w:tc>
      </w:tr>
      <w:tr>
        <w:tc>
          <w:tcPr/>
          <w:p>
            <w:pPr>
              <w:pStyle w:val="Compact"/>
              <w:jc w:val="left"/>
            </w:pPr>
            <w:r>
              <w:t xml:space="preserve">3</w:t>
            </w:r>
          </w:p>
        </w:tc>
        <w:tc>
          <w:tcPr/>
          <w:p>
            <w:pPr>
              <w:pStyle w:val="Compact"/>
              <w:jc w:val="left"/>
            </w:pPr>
            <w:r>
              <w:t xml:space="preserve">Payroll processing for 85 employees including computation of PAYE, pension contributions (10% employer / 8% employee), and generation of payslips compliant with Nigerian Labour Act</w:t>
            </w:r>
          </w:p>
        </w:tc>
        <w:tc>
          <w:tcPr/>
          <w:p>
            <w:pPr>
              <w:pStyle w:val="Compact"/>
              <w:jc w:val="left"/>
            </w:pPr>
            <w:r>
              <w:t xml:space="preserve">APF-SVC-003</w:t>
            </w:r>
          </w:p>
        </w:tc>
        <w:tc>
          <w:tcPr/>
          <w:p>
            <w:pPr>
              <w:pStyle w:val="Compact"/>
              <w:jc w:val="left"/>
            </w:pPr>
            <w:r>
              <w:t xml:space="preserve">24 hrs</w:t>
            </w:r>
          </w:p>
        </w:tc>
        <w:tc>
          <w:tcPr/>
          <w:p>
            <w:pPr>
              <w:pStyle w:val="Compact"/>
              <w:jc w:val="left"/>
            </w:pPr>
            <w:r>
              <w:t xml:space="preserve">₦ 360,000.00</w:t>
            </w:r>
          </w:p>
        </w:tc>
      </w:tr>
      <w:tr>
        <w:tc>
          <w:tcPr/>
          <w:p>
            <w:pPr>
              <w:pStyle w:val="Compact"/>
              <w:jc w:val="left"/>
            </w:pPr>
            <w:r>
              <w:t xml:space="preserve">4</w:t>
            </w:r>
          </w:p>
        </w:tc>
        <w:tc>
          <w:tcPr/>
          <w:p>
            <w:pPr>
              <w:pStyle w:val="Compact"/>
              <w:jc w:val="left"/>
            </w:pPr>
            <w:r>
              <w:t xml:space="preserve">Preparation of monthly management accounts, profit and loss statement, balance sheet, and cash flow statement for board review</w:t>
            </w:r>
          </w:p>
        </w:tc>
        <w:tc>
          <w:tcPr/>
          <w:p>
            <w:pPr>
              <w:pStyle w:val="Compact"/>
              <w:jc w:val="left"/>
            </w:pPr>
            <w:r>
              <w:t xml:space="preserve">APF-SVC-004</w:t>
            </w:r>
          </w:p>
        </w:tc>
        <w:tc>
          <w:tcPr/>
          <w:p>
            <w:pPr>
              <w:pStyle w:val="Compact"/>
              <w:jc w:val="left"/>
            </w:pPr>
            <w:r>
              <w:t xml:space="preserve">16 hrs</w:t>
            </w:r>
          </w:p>
        </w:tc>
        <w:tc>
          <w:tcPr/>
          <w:p>
            <w:pPr>
              <w:pStyle w:val="Compact"/>
              <w:jc w:val="left"/>
            </w:pPr>
            <w:r>
              <w:t xml:space="preserve">₦ 240,000.00</w:t>
            </w:r>
          </w:p>
        </w:tc>
      </w:tr>
      <w:tr>
        <w:tc>
          <w:tcPr/>
          <w:p>
            <w:pPr>
              <w:pStyle w:val="Compact"/>
              <w:jc w:val="left"/>
            </w:pPr>
            <w:r>
              <w:t xml:space="preserve">5</w:t>
            </w:r>
          </w:p>
        </w:tc>
        <w:tc>
          <w:tcPr/>
          <w:p>
            <w:pPr>
              <w:pStyle w:val="Compact"/>
              <w:jc w:val="left"/>
            </w:pPr>
            <w:r>
              <w:t xml:space="preserve">Accounts payable and accounts receivable management, including vendor reconciliation, invoice verification, and debt collection follow-up for Lagos-based suppliers</w:t>
            </w:r>
          </w:p>
        </w:tc>
        <w:tc>
          <w:tcPr/>
          <w:p>
            <w:pPr>
              <w:pStyle w:val="Compact"/>
              <w:jc w:val="left"/>
            </w:pPr>
            <w:r>
              <w:t xml:space="preserve">APF-SVC-005</w:t>
            </w:r>
          </w:p>
        </w:tc>
        <w:tc>
          <w:tcPr/>
          <w:p>
            <w:pPr>
              <w:pStyle w:val="Compact"/>
              <w:jc w:val="left"/>
            </w:pPr>
            <w:r>
              <w:t xml:space="preserve">20 hrs</w:t>
            </w:r>
          </w:p>
        </w:tc>
        <w:tc>
          <w:tcPr/>
          <w:p>
            <w:pPr>
              <w:pStyle w:val="Compact"/>
              <w:jc w:val="left"/>
            </w:pPr>
            <w:r>
              <w:t xml:space="preserve">₦ 300,000.00</w:t>
            </w:r>
          </w:p>
        </w:tc>
      </w:tr>
      <w:tr>
        <w:tc>
          <w:tcPr/>
          <w:p>
            <w:pPr>
              <w:pStyle w:val="Compact"/>
              <w:jc w:val="left"/>
            </w:pPr>
            <w:r>
              <w:t xml:space="preserve">6</w:t>
            </w:r>
          </w:p>
        </w:tc>
        <w:tc>
          <w:tcPr/>
          <w:p>
            <w:pPr>
              <w:pStyle w:val="Compact"/>
              <w:jc w:val="left"/>
            </w:pPr>
            <w:r>
              <w:t xml:space="preserve">Advisory consultation on tax planning, corporate tax structuring, and compliance with the Companies and Allied Matters Act (CAMA) 2020 for the fiscal year</w:t>
            </w:r>
          </w:p>
        </w:tc>
        <w:tc>
          <w:tcPr/>
          <w:p>
            <w:pPr>
              <w:pStyle w:val="Compact"/>
              <w:jc w:val="left"/>
            </w:pPr>
            <w:r>
              <w:t xml:space="preserve">APF-SVC-006</w:t>
            </w:r>
          </w:p>
        </w:tc>
        <w:tc>
          <w:tcPr/>
          <w:p>
            <w:pPr>
              <w:pStyle w:val="Compact"/>
              <w:jc w:val="left"/>
            </w:pPr>
            <w:r>
              <w:t xml:space="preserve">8 hrs</w:t>
            </w:r>
          </w:p>
        </w:tc>
        <w:tc>
          <w:tcPr/>
          <w:p>
            <w:pPr>
              <w:pStyle w:val="Compact"/>
              <w:jc w:val="left"/>
            </w:pPr>
            <w:r>
              <w:t xml:space="preserve">₦ 160,000.00</w:t>
            </w:r>
          </w:p>
        </w:tc>
      </w:tr>
      <w:tr>
        <w:tc>
          <w:tcPr/>
          <w:p>
            <w:pPr>
              <w:pStyle w:val="Compact"/>
              <w:jc w:val="left"/>
            </w:pPr>
            <w:r>
              <w:t xml:space="preserve">7</w:t>
            </w:r>
          </w:p>
        </w:tc>
        <w:tc>
          <w:tcPr/>
          <w:p>
            <w:pPr>
              <w:pStyle w:val="Compact"/>
              <w:jc w:val="left"/>
            </w:pPr>
            <w:r>
              <w:t xml:space="preserve">Preparation of statutory annual accounts and filing with the Corporate Affairs Commission (CAC) Lagos office, including director's report and auditor's letter</w:t>
            </w:r>
          </w:p>
        </w:tc>
        <w:tc>
          <w:tcPr/>
          <w:p>
            <w:pPr>
              <w:pStyle w:val="Compact"/>
              <w:jc w:val="left"/>
            </w:pPr>
            <w:r>
              <w:t xml:space="preserve">APF-SVC-007</w:t>
            </w:r>
          </w:p>
        </w:tc>
        <w:tc>
          <w:tcPr/>
          <w:p>
            <w:pPr>
              <w:pStyle w:val="Compact"/>
              <w:jc w:val="left"/>
            </w:pPr>
            <w:r>
              <w:t xml:space="preserve">10 hrs</w:t>
            </w:r>
          </w:p>
        </w:tc>
        <w:tc>
          <w:tcPr/>
          <w:p>
            <w:pPr>
              <w:pStyle w:val="Compact"/>
              <w:jc w:val="left"/>
            </w:pPr>
            <w:r>
              <w:t xml:space="preserve">₦ 150,000.00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1,870,000.00</w:t>
            </w:r>
          </w:p>
        </w:tc>
      </w:tr>
      <w:tr>
        <w:tc>
          <w:tcPr/>
          <w:p>
            <w:pPr>
              <w:pStyle w:val="Compact"/>
              <w:jc w:val="left"/>
            </w:pPr>
            <w:r>
              <w:t xml:space="preserve">VAT @ 7.5% (Nigeria Standard Rate)</w:t>
            </w:r>
          </w:p>
        </w:tc>
        <w:tc>
          <w:tcPr/>
          <w:p>
            <w:pPr>
              <w:pStyle w:val="Compact"/>
              <w:jc w:val="left"/>
            </w:pPr>
            <w:r>
              <w:t xml:space="preserve">₦ 140,250.00</w:t>
            </w:r>
          </w:p>
        </w:tc>
      </w:tr>
      <w:tr>
        <w:tc>
          <w:tcPr/>
          <w:p>
            <w:pPr>
              <w:pStyle w:val="Compact"/>
              <w:jc w:val="left"/>
            </w:pPr>
            <w:r>
              <w:t xml:space="preserve">Withholding Tax @ 5% (Service Fee)</w:t>
            </w:r>
          </w:p>
        </w:tc>
        <w:tc>
          <w:tcPr/>
          <w:p>
            <w:pPr>
              <w:pStyle w:val="Compact"/>
              <w:jc w:val="left"/>
            </w:pPr>
            <w:r>
              <w:t xml:space="preserve">(₦ 93,500.00)</w:t>
            </w:r>
          </w:p>
        </w:tc>
      </w:tr>
      <w:tr>
        <w:tc>
          <w:tcPr/>
          <w:p>
            <w:pPr>
              <w:pStyle w:val="Compact"/>
              <w:jc w:val="left"/>
            </w:pPr>
            <w:r>
              <w:t xml:space="preserve">NET AMOUNT DUE (NGN)</w:t>
            </w:r>
          </w:p>
        </w:tc>
        <w:tc>
          <w:tcPr/>
          <w:p>
            <w:pPr>
              <w:pStyle w:val="Compact"/>
              <w:jc w:val="left"/>
            </w:pPr>
            <w:r>
              <w:t xml:space="preserve">₦ 1,916,750.00</w:t>
            </w:r>
          </w:p>
        </w:tc>
      </w:tr>
    </w:tbl>
    <w:bookmarkStart w:id="23" w:name="invoice-notes-remarks"/>
    <w:p>
      <w:pPr>
        <w:pStyle w:val="Heading3"/>
      </w:pPr>
      <w:r>
        <w:t xml:space="preserve">Invoice Notes &amp; Remarks</w:t>
      </w:r>
    </w:p>
    <w:p>
      <w:pPr>
        <w:pStyle w:val="FirstParagraph"/>
      </w:pPr>
      <w:r>
        <w:t xml:space="preserve">This Invoice has been prepared by the undersigned Accountant in accordance with the International Financial Reporting Standards (IFRS) as adopted in Nigeria and the guidelines of the Institute of Chartered Accountants of Nigeria (ICAN).</w:t>
      </w:r>
    </w:p>
    <w:p>
      <w:pPr>
        <w:pStyle w:val="BodyText"/>
      </w:pPr>
      <w:r>
        <w:t xml:space="preserve">All accounting services rendered under this Invoice were performed at our Lagos office and at the client's premises in Ikeja, Lagos, Nigeria. The Accountant confirms that all figures have been verified against source documents and bank statements.</w:t>
      </w:r>
    </w:p>
    <w:p>
      <w:pPr>
        <w:pStyle w:val="BodyText"/>
      </w:pPr>
      <w:r>
        <w:t xml:space="preserve">Please note that the Withholding Tax of 5% has been deducted at source as required by the FIRS. The client is responsible for remitting this amount to the tax authority within the stipulated period. A Tax Credit Note will be issued upon confirmation of payment to FIRS.</w:t>
      </w:r>
    </w:p>
    <w:p>
      <w:pPr>
        <w:pStyle w:val="BodyText"/>
      </w:pPr>
      <w:r>
        <w:t xml:space="preserve">This Invoice is valid for 30 days from the date of issue. Any queries regarding the line items or calculations should be directed to the Lead Accountant within 7 working days of receipt.</w:t>
      </w:r>
    </w:p>
    <w:bookmarkEnd w:id="23"/>
    <w:bookmarkStart w:id="24" w:name="payment-instructions"/>
    <w:p>
      <w:pPr>
        <w:pStyle w:val="Heading3"/>
      </w:pPr>
      <w:r>
        <w:t xml:space="preserve">Payment Instructions</w:t>
      </w:r>
    </w:p>
    <w:p>
      <w:pPr>
        <w:pStyle w:val="FirstParagraph"/>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Adewale &amp; Partners Accounting Firm</w:t>
      </w:r>
    </w:p>
    <w:p>
      <w:pPr>
        <w:pStyle w:val="BodyText"/>
      </w:pPr>
      <w:r>
        <w:rPr>
          <w:bCs/>
          <w:b/>
        </w:rPr>
        <w:t xml:space="preserve">Account Number:</w:t>
      </w:r>
      <w:r>
        <w:t xml:space="preserve"> </w:t>
      </w:r>
      <w:r>
        <w:t xml:space="preserve">2045 6789 01</w:t>
      </w:r>
    </w:p>
    <w:p>
      <w:pPr>
        <w:pStyle w:val="BodyText"/>
      </w:pPr>
      <w:r>
        <w:rPr>
          <w:bCs/>
          <w:b/>
        </w:rPr>
        <w:t xml:space="preserve">Branch:</w:t>
      </w:r>
      <w:r>
        <w:t xml:space="preserve"> </w:t>
      </w:r>
      <w:r>
        <w:t xml:space="preserve">Victoria Island, Lagos, Nigeria</w:t>
      </w:r>
    </w:p>
    <w:p>
      <w:pPr>
        <w:pStyle w:val="BodyText"/>
      </w:pPr>
      <w:r>
        <w:rPr>
          <w:bCs/>
          <w:b/>
        </w:rPr>
        <w:t xml:space="preserve">SWIFT Code:</w:t>
      </w:r>
      <w:r>
        <w:t xml:space="preserve"> </w:t>
      </w:r>
      <w:r>
        <w:t xml:space="preserve">FBNNGNLX</w:t>
      </w:r>
    </w:p>
    <w:p>
      <w:pPr>
        <w:pStyle w:val="BodyText"/>
      </w:pPr>
      <w:r>
        <w:rPr>
          <w:bCs/>
          <w:b/>
        </w:rPr>
        <w:t xml:space="preserve">Reference:</w:t>
      </w:r>
      <w:r>
        <w:t xml:space="preserve"> </w:t>
      </w:r>
      <w:r>
        <w:t xml:space="preserve">APF/2025/00472 – Meridian Trade &amp; Logistics</w:t>
      </w:r>
    </w:p>
    <w:p>
      <w:pPr>
        <w:pStyle w:val="BodyText"/>
      </w:pPr>
      <w:r>
        <w:t xml:space="preserve">Please ensure that the Invoice number is included in the payment reference to facilitate prompt reconciliation of accounts by our accounting team.</w:t>
      </w:r>
    </w:p>
    <w:bookmarkEnd w:id="24"/>
    <w:p>
      <w:pPr>
        <w:pStyle w:val="BodyText"/>
      </w:pPr>
      <w:r>
        <w:rPr>
          <w:bCs/>
          <w:b/>
        </w:rPr>
        <w:t xml:space="preserve">Prepared &amp; Issued By:</w:t>
      </w:r>
    </w:p>
    <w:p>
      <w:pPr>
        <w:pStyle w:val="BodyText"/>
      </w:pPr>
      <w:r>
        <w:t xml:space="preserve">Mr. Chinedu Adewale, ACA</w:t>
      </w:r>
    </w:p>
    <w:p>
      <w:pPr>
        <w:pStyle w:val="BodyText"/>
      </w:pPr>
      <w:r>
        <w:t xml:space="preserve">Lead Accountant</w:t>
      </w:r>
    </w:p>
    <w:p>
      <w:pPr>
        <w:pStyle w:val="BodyText"/>
      </w:pPr>
      <w:r>
        <w:t xml:space="preserve">Signature &amp; Date</w:t>
      </w:r>
    </w:p>
    <w:p>
      <w:pPr>
        <w:pStyle w:val="BodyText"/>
      </w:pPr>
      <w:r>
        <w:rPr>
          <w:bCs/>
          <w:b/>
        </w:rPr>
        <w:t xml:space="preserve">Received &amp; Accepted By:</w:t>
      </w:r>
    </w:p>
    <w:p>
      <w:pPr>
        <w:pStyle w:val="BodyText"/>
      </w:pPr>
      <w:r>
        <w:t xml:space="preserve">Mr. Tunde Okafor</w:t>
      </w:r>
    </w:p>
    <w:p>
      <w:pPr>
        <w:pStyle w:val="BodyText"/>
      </w:pPr>
      <w:r>
        <w:t xml:space="preserve">Finance Director, Meridian Trade &amp; Logistics Ltd.</w:t>
      </w:r>
    </w:p>
    <w:p>
      <w:pPr>
        <w:pStyle w:val="BodyText"/>
      </w:pPr>
      <w:r>
        <w:t xml:space="preserve">Signature &amp; Date</w:t>
      </w:r>
    </w:p>
    <w:bookmarkStart w:id="25" w:name="terms-and-conditions-of-this-invoice"/>
    <w:p>
      <w:pPr>
        <w:pStyle w:val="Heading3"/>
      </w:pPr>
      <w:r>
        <w:t xml:space="preserve">Terms and Conditions of This Invoice</w:t>
      </w:r>
    </w:p>
    <w:p>
      <w:pPr>
        <w:pStyle w:val="FirstParagraph"/>
      </w:pPr>
      <w:r>
        <w:t xml:space="preserve">1. Payment is due within fifteen (15) calendar days from the Invoice date. Late payments shall attract a penalty interest of 2% per month as stipulated in the service agreement.</w:t>
      </w:r>
    </w:p>
    <w:p>
      <w:pPr>
        <w:pStyle w:val="BodyText"/>
      </w:pPr>
      <w:r>
        <w:t xml:space="preserve">2. All services rendered by the Accountant are subject to the confidentiality clause outlined in the master service agreement dated 01 January 2025. No information contained in this Invoice or the underlying work papers shall be disclosed to third parties without written consent.</w:t>
      </w:r>
    </w:p>
    <w:p>
      <w:pPr>
        <w:pStyle w:val="BodyText"/>
      </w:pPr>
      <w:r>
        <w:t xml:space="preserve">3. This Invoice constitutes a final and binding statement of charges for the services rendered during the specified period. Any additional services requested outside the scope of the engagement will be invoiced separately.</w:t>
      </w:r>
    </w:p>
    <w:p>
      <w:pPr>
        <w:pStyle w:val="BodyText"/>
      </w:pPr>
      <w:r>
        <w:t xml:space="preserve">4. The Accountant reserves the right to suspend services in the event of non-payment beyond the due date. All work in progress shall be held until the outstanding balance is settled in full.</w:t>
      </w:r>
    </w:p>
    <w:p>
      <w:pPr>
        <w:pStyle w:val="BodyText"/>
      </w:pPr>
      <w:r>
        <w:t xml:space="preserve">5. This Invoice is governed by the laws of the Federal Republic of Nigeria. Any disputes arising from this Invoice shall be resolved through arbitration in Lagos, Nigeria, in accordance with the Arbitration and Conciliation Act, Cap A18, LFN 2004.</w:t>
      </w:r>
    </w:p>
    <w:p>
      <w:pPr>
        <w:pStyle w:val="BodyText"/>
      </w:pPr>
      <w:r>
        <w:t xml:space="preserve">6. The Accountant is not liable for any penalties, fines, or interest imposed by the FIRS or CAC arising from information provided by the client that is found to be inaccurate or incomplete.</w:t>
      </w:r>
    </w:p>
    <w:bookmarkEnd w:id="25"/>
    <w:p>
      <w:pPr>
        <w:pStyle w:val="BodyText"/>
      </w:pPr>
      <w:r>
        <w:t xml:space="preserve">Thank you for choosing Adewale &amp; Partners Accounting Firm for your professional accounting needs in Nigeria Lagos.</w:t>
      </w:r>
    </w:p>
    <w:p>
      <w:pPr>
        <w:pStyle w:val="BodyText"/>
      </w:pPr>
      <w:r>
        <w:t xml:space="preserve">This Invoice was generated electronically and is valid without a physical stamp or signature. For verification, please contact our billing department at billing@adewalepartners.ng or +234 803 555 7821.</w:t>
      </w:r>
    </w:p>
    <w:p>
      <w:pPr>
        <w:pStyle w:val="BodyText"/>
      </w:pPr>
      <w:r>
        <w:t xml:space="preserve">© 2025 Adewale &amp; Partners Accounting Firm, Lagos, Nigeria. All Rights Reserved. ICAN Member Firm No. 4521.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Lagos Accountant Services</dc:title>
  <dc:creator/>
  <dc:language>en</dc:language>
  <cp:keywords/>
  <dcterms:created xsi:type="dcterms:W3CDTF">2026-10-10T06:23:39Z</dcterms:created>
  <dcterms:modified xsi:type="dcterms:W3CDTF">2026-10-10T06:23:39Z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