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adrid-accountant-tax-advisory-s.l."/>
    <w:p>
      <w:pPr>
        <w:pStyle w:val="Heading1"/>
      </w:pPr>
      <w:r>
        <w:t xml:space="preserve">Madrid Accountant &amp; Tax Advisory S.L.</w:t>
      </w:r>
    </w:p>
    <w:p>
      <w:pPr>
        <w:pStyle w:val="FirstParagraph"/>
      </w:pPr>
      <w:r>
        <w:t xml:space="preserve">Calle de Serrano 145, 3rd Floor, 28006 Madrid, Spain</w:t>
      </w:r>
    </w:p>
    <w:p>
      <w:pPr>
        <w:pStyle w:val="BodyText"/>
      </w:pPr>
      <w:r>
        <w:t xml:space="preserve">NIF: B-87654321</w:t>
      </w:r>
    </w:p>
    <w:p>
      <w:pPr>
        <w:pStyle w:val="BodyText"/>
      </w:pPr>
      <w:r>
        <w:t xml:space="preserve">Phone: +34 91 555 7823 | Email: billing@madridaccountant.es</w:t>
      </w:r>
    </w:p>
    <w:p>
      <w:pPr>
        <w:pStyle w:val="BodyText"/>
      </w:pPr>
      <w:r>
        <w:t xml:space="preserve">Registered with the Ilustre Colegio Oficial de Economistas de Madrid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client"/>
    <w:p>
      <w:pPr>
        <w:pStyle w:val="Heading3"/>
      </w:pPr>
      <w:r>
        <w:t xml:space="preserve">Bill To (Client)</w:t>
      </w:r>
    </w:p>
    <w:p>
      <w:pPr>
        <w:pStyle w:val="FirstParagraph"/>
      </w:pPr>
      <w:r>
        <w:rPr>
          <w:bCs/>
          <w:b/>
        </w:rPr>
        <w:t xml:space="preserve">Empresa Tecnológica Ibérica S.A.</w:t>
      </w:r>
    </w:p>
    <w:p>
      <w:pPr>
        <w:pStyle w:val="BodyText"/>
      </w:pPr>
      <w:r>
        <w:t xml:space="preserve">Calle Gran Vía 88, 5th Floor</w:t>
      </w:r>
    </w:p>
    <w:p>
      <w:pPr>
        <w:pStyle w:val="BodyText"/>
      </w:pPr>
      <w:r>
        <w:t xml:space="preserve">28013 Madrid, Spain</w:t>
      </w:r>
    </w:p>
    <w:p>
      <w:pPr>
        <w:pStyle w:val="BodyText"/>
      </w:pPr>
      <w:r>
        <w:t xml:space="preserve">NIF: A-98765432</w:t>
      </w:r>
    </w:p>
    <w:p>
      <w:pPr>
        <w:pStyle w:val="BodyText"/>
      </w:pPr>
      <w:r>
        <w:t xml:space="preserve">Attn: Mr. Carlos Fernández, CFO</w:t>
      </w:r>
    </w:p>
    <w:p>
      <w:pPr>
        <w:pStyle w:val="BodyText"/>
      </w:pPr>
      <w:r>
        <w:t xml:space="preserve">Email: cfernandez@empresatec.es</w:t>
      </w:r>
    </w:p>
    <w:bookmarkEnd w:id="22"/>
    <w:bookmarkStart w:id="23" w:name="service-provider"/>
    <w:p>
      <w:pPr>
        <w:pStyle w:val="Heading3"/>
      </w:pPr>
      <w:r>
        <w:t xml:space="preserve">Service Provider</w:t>
      </w:r>
    </w:p>
    <w:p>
      <w:pPr>
        <w:pStyle w:val="FirstParagraph"/>
      </w:pPr>
      <w:r>
        <w:rPr>
          <w:bCs/>
          <w:b/>
        </w:rPr>
        <w:t xml:space="preserve">Madrid Accountant &amp; Tax Advisory S.L.</w:t>
      </w:r>
    </w:p>
    <w:p>
      <w:pPr>
        <w:pStyle w:val="BodyText"/>
      </w:pPr>
      <w:r>
        <w:t xml:space="preserve">Calle de Serrano 145, 3rd Floor</w:t>
      </w:r>
    </w:p>
    <w:p>
      <w:pPr>
        <w:pStyle w:val="BodyText"/>
      </w:pPr>
      <w:r>
        <w:t xml:space="preserve">28006 Madrid, Spain</w:t>
      </w:r>
    </w:p>
    <w:p>
      <w:pPr>
        <w:pStyle w:val="BodyText"/>
      </w:pPr>
      <w:r>
        <w:t xml:space="preserve">NIF: B-87654321</w:t>
      </w:r>
    </w:p>
    <w:p>
      <w:pPr>
        <w:pStyle w:val="BodyText"/>
      </w:pPr>
      <w:r>
        <w:t xml:space="preserve">Lead Accountant: Doña María López García</w:t>
      </w:r>
    </w:p>
    <w:p>
      <w:pPr>
        <w:pStyle w:val="BodyText"/>
      </w:pPr>
      <w:r>
        <w:t xml:space="preserve">Professional License: ECO-4521-M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Accounting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bookkeeping and general ledger maintenance for the client's operations in Spain Madrid, including reconciliation of bank accounts, accounts payable, and accounts receivable.</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02</w:t>
            </w:r>
          </w:p>
        </w:tc>
        <w:tc>
          <w:tcPr/>
          <w:p>
            <w:pPr>
              <w:pStyle w:val="Compact"/>
              <w:jc w:val="left"/>
            </w:pPr>
            <w:r>
              <w:t xml:space="preserve">Preparation and filing of the quarterly VAT return (Modelo 303) with the Agencia Estatal de Administración Tributaria (AEAT) for the second quarter of 2025, as required for all businesses operating in Spain Madrid.</w:t>
            </w:r>
          </w:p>
        </w:tc>
        <w:tc>
          <w:tcPr/>
          <w:p>
            <w:pPr>
              <w:pStyle w:val="Compact"/>
              <w:jc w:val="left"/>
            </w:pPr>
            <w:r>
              <w:t xml:space="preserve">Q2 2025</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03</w:t>
            </w:r>
          </w:p>
        </w:tc>
        <w:tc>
          <w:tcPr/>
          <w:p>
            <w:pPr>
              <w:pStyle w:val="Compact"/>
              <w:jc w:val="left"/>
            </w:pPr>
            <w:r>
              <w:t xml:space="preserve">Payroll accounting and social security declarations (Modelo 111 and Modelo 190) for 12 employees registered in the Madrid region, including processing of salary payments, IRPF withholdings, and contributions to the Spanish Social Security system.</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65.00</w:t>
            </w:r>
          </w:p>
        </w:tc>
        <w:tc>
          <w:tcPr/>
          <w:p>
            <w:pPr>
              <w:pStyle w:val="Compact"/>
              <w:jc w:val="left"/>
            </w:pPr>
            <w:r>
              <w:t xml:space="preserve">1,040.00</w:t>
            </w:r>
          </w:p>
        </w:tc>
      </w:tr>
      <w:tr>
        <w:tc>
          <w:tcPr/>
          <w:p>
            <w:pPr>
              <w:pStyle w:val="Compact"/>
              <w:jc w:val="left"/>
            </w:pPr>
            <w:r>
              <w:t xml:space="preserve">04</w:t>
            </w:r>
          </w:p>
        </w:tc>
        <w:tc>
          <w:tcPr/>
          <w:p>
            <w:pPr>
              <w:pStyle w:val="Compact"/>
              <w:jc w:val="left"/>
            </w:pPr>
            <w:r>
              <w:t xml:space="preserve">Preparation of interim management accounts and financial statements in accordance with the Spanish Commercial Code (Código de Comercio) and PGC (Plan General de Contabilidad), providing the client with a comprehensive overview of their financial position in Spain Madrid.</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75.00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Tax advisory and planning consultation session with the lead Accountant regarding corporate income tax (Impuesto sobre Sociedades) optimization strategies applicable to technology companies registered in the Community of Madrid.</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Annual audit support and preparation of documentation for the statutory audit of the fiscal year 2024, ensuring full compliance with Spanish accounting standards and the requirements of the Madrid Chamber of Commerce.</w:t>
            </w:r>
          </w:p>
        </w:tc>
        <w:tc>
          <w:tcPr/>
          <w:p>
            <w:pPr>
              <w:pStyle w:val="Compact"/>
              <w:jc w:val="left"/>
            </w:pPr>
            <w:r>
              <w:t xml:space="preserve">May 2025</w:t>
            </w:r>
          </w:p>
        </w:tc>
        <w:tc>
          <w:tcPr/>
          <w:p>
            <w:pPr>
              <w:pStyle w:val="Compact"/>
              <w:jc w:val="left"/>
            </w:pPr>
            <w:r>
              <w:t xml:space="preserve">10</w:t>
            </w:r>
          </w:p>
        </w:tc>
        <w:tc>
          <w:tcPr/>
          <w:p>
            <w:pPr>
              <w:pStyle w:val="Compact"/>
              <w:jc w:val="left"/>
            </w:pPr>
            <w:r>
              <w:t xml:space="preserve">75.00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5,150.00 EUR</w:t>
            </w:r>
          </w:p>
        </w:tc>
      </w:tr>
      <w:tr>
        <w:tc>
          <w:tcPr/>
          <w:p>
            <w:pPr>
              <w:pStyle w:val="Compact"/>
              <w:jc w:val="left"/>
            </w:pPr>
            <w:r>
              <w:t xml:space="preserve">IVA (VAT) at 21%</w:t>
            </w:r>
          </w:p>
        </w:tc>
        <w:tc>
          <w:tcPr/>
          <w:p>
            <w:pPr>
              <w:pStyle w:val="Compact"/>
              <w:jc w:val="left"/>
            </w:pPr>
            <w:r>
              <w:t xml:space="preserve">1,081.50 EUR</w:t>
            </w:r>
          </w:p>
        </w:tc>
      </w:tr>
      <w:tr>
        <w:tc>
          <w:tcPr/>
          <w:p>
            <w:pPr>
              <w:pStyle w:val="Compact"/>
              <w:jc w:val="left"/>
            </w:pPr>
            <w:r>
              <w:t xml:space="preserve">TOTAL AMOUNT DUE</w:t>
            </w:r>
          </w:p>
        </w:tc>
        <w:tc>
          <w:tcPr/>
          <w:p>
            <w:pPr>
              <w:pStyle w:val="Compact"/>
              <w:jc w:val="left"/>
            </w:pPr>
            <w:r>
              <w:t xml:space="preserve">6,231.50 EUR</w:t>
            </w:r>
          </w:p>
        </w:tc>
      </w:tr>
    </w:tbl>
    <w:bookmarkStart w:id="24" w:name="invoice-notes-payment-instructions"/>
    <w:p>
      <w:pPr>
        <w:pStyle w:val="Heading3"/>
      </w:pPr>
      <w:r>
        <w:t xml:space="preserve">Invoice Notes &amp; Payment Instructions</w:t>
      </w:r>
    </w:p>
    <w:p>
      <w:pPr>
        <w:pStyle w:val="FirstParagraph"/>
      </w:pPr>
      <w:r>
        <w:t xml:space="preserve">This Invoice has been issued in accordance with Article 168 of the Spanish VAT Law (Ley 37/1992, de 28 de diciembre, del Impuesto sobre el Valor Añadido) and the applicable regulations governing commercial documentation in Spain Madrid. The Accountant firm, Madrid Accountant &amp; Tax Advisory S.L., confirms that all services rendered are subject to the standard VAT rate of 21% as established by the Spanish tax authority.</w:t>
      </w:r>
    </w:p>
    <w:p>
      <w:pPr>
        <w:pStyle w:val="BodyText"/>
      </w:pPr>
      <w:r>
        <w:t xml:space="preserve">Please ensure that this Invoice is referenced in your payment documentation. The total amount due of 6,231.50 EUR (six thousand two hundred thirty-one euros and fifty cents) must be settled within fifteen (15) calendar days from the issue date, no later than 30 June 2025. Late payments may incur interest at the rate established by the Spanish Tax Agency (AEAT) for overdue tax obligations.</w:t>
      </w:r>
    </w:p>
    <w:p>
      <w:pPr>
        <w:pStyle w:val="BodyText"/>
      </w:pPr>
      <w:r>
        <w:t xml:space="preserve">All accounting services described in this Invoice were performed by qualified professionals registered with the Ilustre Colegio Oficial de Economistas de Madrid and are subject to the professional confidentiality obligations set forth in the Spanish Code of Commerce and the General Data Protection Regulation (GDPR) as implemented in Spain (LOPDGDD 3/2018).</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Banco Santander S.A., Madrid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INV-2025-0047 / Empresa Tecnológica Ibérica S.A.</w:t>
      </w:r>
    </w:p>
    <w:p>
      <w:pPr>
        <w:pStyle w:val="BodyText"/>
      </w:pPr>
      <w:r>
        <w:rPr>
          <w:bCs/>
          <w:b/>
        </w:rPr>
        <w:t xml:space="preserve">Account Holder:</w:t>
      </w:r>
      <w:r>
        <w:t xml:space="preserve"> </w:t>
      </w:r>
      <w:r>
        <w:t xml:space="preserve">Madrid Accountant &amp; Tax Advisory S.L.</w:t>
      </w:r>
    </w:p>
    <w:bookmarkEnd w:id="25"/>
    <w:p>
      <w:pPr>
        <w:pStyle w:val="BodyText"/>
      </w:pPr>
      <w:r>
        <w:rPr>
          <w:bCs/>
          <w:b/>
        </w:rPr>
        <w:t xml:space="preserve">Legal Notice:</w:t>
      </w:r>
      <w:r>
        <w:t xml:space="preserve"> </w:t>
      </w:r>
      <w:r>
        <w:t xml:space="preserve">This Invoice constitutes a valid commercial document under Spanish law. In the event of any dispute regarding the services described herein, the competent courts of Madrid, Spain shall have exclusive jurisdiction, in accordance with the applicable provisions of the Spanish Civil Procedure Law (Ley de Enjuiciamiento Civil). The parties may, however, opt for mediation or arbitration before the Madrid Chamber of Commerce as a first step in dispute resolution.</w:t>
      </w:r>
    </w:p>
    <w:p>
      <w:pPr>
        <w:pStyle w:val="BodyText"/>
      </w:pPr>
      <w:r>
        <w:rPr>
          <w:bCs/>
          <w:b/>
        </w:rPr>
        <w:t xml:space="preserve">Data Protection:</w:t>
      </w:r>
      <w:r>
        <w:t xml:space="preserve"> </w:t>
      </w:r>
      <w:r>
        <w:t xml:space="preserve">The personal and corporate data contained in this Invoice are processed by Madrid Accountant &amp; Tax Advisory S.L. solely for the purposes of fulfilling the accounting and tax obligations established by Spanish legislation. The data controller is the Accountant firm identified in the header of this document. The data subject may exercise their rights of access, rectification, erasure, and portability by contacting the firm at the address indicated above.</w:t>
      </w:r>
    </w:p>
    <w:p>
      <w:pPr>
        <w:pStyle w:val="BodyText"/>
      </w:pPr>
      <w:r>
        <w:rPr>
          <w:bCs/>
          <w:b/>
        </w:rPr>
        <w:t xml:space="preserve">Retention:</w:t>
      </w:r>
      <w:r>
        <w:t xml:space="preserve"> </w:t>
      </w:r>
      <w:r>
        <w:t xml:space="preserve">In accordance with Article 29 of the Spanish Tax General Law (Ley 58/2003, General Tributaria), this Invoice and all supporting accounting documentation must be retained for a minimum period of four (4) years from the date of issue. The client is advised to maintain a copy of this Invoice in their corporate records for the same period.</w:t>
      </w:r>
    </w:p>
    <w:p>
      <w:pPr>
        <w:pStyle w:val="BodyText"/>
      </w:pPr>
      <w:r>
        <w:t xml:space="preserve">Thank you for entrusting your accounting and tax matters to our team of professional Accountants in Spain Madrid. We remain at your disposal for any queries regarding this Invoice or for any further accounting services you may require in the coming months.</w:t>
      </w:r>
    </w:p>
    <w:p>
      <w:pPr>
        <w:pStyle w:val="BodyText"/>
      </w:pPr>
      <w:r>
        <w:t xml:space="preserve">Madrid Accountant &amp; Tax Advisory S.L. | NIF: B-87654321 | Calle de Serrano 145, 28006 Madrid, Spain</w:t>
      </w:r>
    </w:p>
    <w:p>
      <w:pPr>
        <w:pStyle w:val="BodyText"/>
      </w:pPr>
      <w:r>
        <w:t xml:space="preserve">This Invoice was generated electronically and is valid without a physical signature in accordance with Spanish electronic commerce regulations.</w:t>
      </w:r>
    </w:p>
    <w:p>
      <w:pPr>
        <w:pStyle w:val="BodyText"/>
      </w:pPr>
      <w:r>
        <w:t xml:space="preserve">Page 1 of 1 | Document Reference: INV-2025-0047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Accounting Services - Spain Madrid</dc:title>
  <dc:creator/>
  <dc:language>en</dc:language>
  <cp:keywords/>
  <dcterms:created xsi:type="dcterms:W3CDTF">2026-10-10T09:04:59Z</dcterms:created>
  <dcterms:modified xsi:type="dcterms:W3CDTF">2026-10-10T09:04:59Z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