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Colombia</w:t>
      </w:r>
      <w:r>
        <w:t xml:space="preserve"> </w:t>
      </w:r>
      <w:r>
        <w:t xml:space="preserve">Bogotá</w:t>
      </w:r>
    </w:p>
    <w:p>
      <w:pPr>
        <w:pStyle w:val="FirstParagraph"/>
      </w:pPr>
      <w:r>
        <w:t xml:space="preserve">INVOICE</w:t>
      </w:r>
    </w:p>
    <w:p>
      <w:pPr>
        <w:pStyle w:val="BodyText"/>
      </w:pPr>
      <w:r>
        <w:t xml:space="preserve">Professional Actor Services — Colombia Bogotá</w:t>
      </w:r>
    </w:p>
    <w:p>
      <w:pPr>
        <w:pStyle w:val="BodyText"/>
      </w:pPr>
      <w:r>
        <w:t xml:space="preserve">PAID — Colombia Bogotá</w:t>
      </w:r>
    </w:p>
    <w:p>
      <w:pPr>
        <w:pStyle w:val="BodyText"/>
      </w:pPr>
      <w:r>
        <w:rPr>
          <w:bCs/>
          <w:b/>
        </w:rPr>
        <w:t xml:space="preserve">Invoice Number:</w:t>
      </w:r>
      <w:r>
        <w:t xml:space="preserve"> </w:t>
      </w:r>
      <w:r>
        <w:t xml:space="preserve">INV-COL-BGA-2025-04782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Location:</w:t>
      </w:r>
      <w:r>
        <w:t xml:space="preserve"> </w:t>
      </w:r>
      <w:r>
        <w:t xml:space="preserve">Colombia Bogotá, Cundinamarca</w:t>
      </w:r>
    </w:p>
    <w:p>
      <w:pPr>
        <w:pStyle w:val="BodyText"/>
      </w:pPr>
      <w:r>
        <w:rPr>
          <w:bCs/>
          <w:b/>
        </w:rPr>
        <w:t xml:space="preserve">Currency:</w:t>
      </w:r>
      <w:r>
        <w:t xml:space="preserve"> </w:t>
      </w:r>
      <w:r>
        <w:t xml:space="preserve">Colombian Peso (COP)</w:t>
      </w:r>
    </w:p>
    <w:bookmarkStart w:id="20" w:name="issued-by-actor"/>
    <w:p>
      <w:pPr>
        <w:pStyle w:val="Heading3"/>
      </w:pPr>
      <w:r>
        <w:t xml:space="preserve">Issued By (Actor)</w:t>
      </w:r>
    </w:p>
    <w:p>
      <w:pPr>
        <w:pStyle w:val="FirstParagraph"/>
      </w:pPr>
      <w:r>
        <w:rPr>
          <w:bCs/>
          <w:b/>
        </w:rPr>
        <w:t xml:space="preserve">Actor Name:</w:t>
      </w:r>
      <w:r>
        <w:t xml:space="preserve"> </w:t>
      </w:r>
      <w:r>
        <w:t xml:space="preserve">Alejandro Ramírez Torres</w:t>
      </w:r>
    </w:p>
    <w:p>
      <w:pPr>
        <w:pStyle w:val="BodyText"/>
      </w:pPr>
      <w:r>
        <w:rPr>
          <w:bCs/>
          <w:b/>
        </w:rPr>
        <w:t xml:space="preserve">Professional Title:</w:t>
      </w:r>
      <w:r>
        <w:t xml:space="preserve"> </w:t>
      </w:r>
      <w:r>
        <w:t xml:space="preserve">Lead Actor &amp; Performance Artist</w:t>
      </w:r>
    </w:p>
    <w:p>
      <w:pPr>
        <w:pStyle w:val="BodyText"/>
      </w:pPr>
      <w:r>
        <w:rPr>
          <w:bCs/>
          <w:b/>
        </w:rPr>
        <w:t xml:space="preserve">NIT:</w:t>
      </w:r>
      <w:r>
        <w:t xml:space="preserve"> </w:t>
      </w:r>
      <w:r>
        <w:t xml:space="preserve">901.234.567-8</w:t>
      </w:r>
    </w:p>
    <w:p>
      <w:pPr>
        <w:pStyle w:val="BodyText"/>
      </w:pPr>
      <w:r>
        <w:rPr>
          <w:bCs/>
          <w:b/>
        </w:rPr>
        <w:t xml:space="preserve">Address:</w:t>
      </w:r>
      <w:r>
        <w:t xml:space="preserve"> </w:t>
      </w:r>
      <w:r>
        <w:t xml:space="preserve">Calle 93 #15-42, El Poblado, Colombia Bogotá</w:t>
      </w:r>
    </w:p>
    <w:p>
      <w:pPr>
        <w:pStyle w:val="BodyText"/>
      </w:pPr>
      <w:r>
        <w:rPr>
          <w:bCs/>
          <w:b/>
        </w:rPr>
        <w:t xml:space="preserve">Phone:</w:t>
      </w:r>
      <w:r>
        <w:t xml:space="preserve"> </w:t>
      </w:r>
      <w:r>
        <w:t xml:space="preserve">+57 (601) 555-8834</w:t>
      </w:r>
    </w:p>
    <w:p>
      <w:pPr>
        <w:pStyle w:val="BodyText"/>
      </w:pPr>
      <w:r>
        <w:rPr>
          <w:bCs/>
          <w:b/>
        </w:rPr>
        <w:t xml:space="preserve">Email:</w:t>
      </w:r>
      <w:r>
        <w:t xml:space="preserve"> </w:t>
      </w:r>
      <w:r>
        <w:t xml:space="preserve">a.ramirez.actor@bogota.co</w:t>
      </w:r>
    </w:p>
    <w:p>
      <w:pPr>
        <w:pStyle w:val="BodyText"/>
      </w:pPr>
      <w:r>
        <w:rPr>
          <w:bCs/>
          <w:b/>
        </w:rPr>
        <w:t xml:space="preserve">Chamber of Commerce:</w:t>
      </w:r>
      <w:r>
        <w:t xml:space="preserve"> </w:t>
      </w:r>
      <w:r>
        <w:t xml:space="preserve">Colombia Bogotá, Reg. No. 52.847.193</w:t>
      </w:r>
    </w:p>
    <w:bookmarkEnd w:id="20"/>
    <w:bookmarkStart w:id="21" w:name="billed-to-client"/>
    <w:p>
      <w:pPr>
        <w:pStyle w:val="Heading3"/>
      </w:pPr>
      <w:r>
        <w:t xml:space="preserve">Billed To (Client)</w:t>
      </w:r>
    </w:p>
    <w:p>
      <w:pPr>
        <w:pStyle w:val="FirstParagraph"/>
      </w:pPr>
      <w:r>
        <w:rPr>
          <w:bCs/>
          <w:b/>
        </w:rPr>
        <w:t xml:space="preserve">Company:</w:t>
      </w:r>
      <w:r>
        <w:t xml:space="preserve"> </w:t>
      </w:r>
      <w:r>
        <w:t xml:space="preserve">Producciones Andinas S.A.S.</w:t>
      </w:r>
    </w:p>
    <w:p>
      <w:pPr>
        <w:pStyle w:val="BodyText"/>
      </w:pPr>
      <w:r>
        <w:rPr>
          <w:bCs/>
          <w:b/>
        </w:rPr>
        <w:t xml:space="preserve">Representative:</w:t>
      </w:r>
      <w:r>
        <w:t xml:space="preserve"> </w:t>
      </w:r>
      <w:r>
        <w:t xml:space="preserve">María Fernanda Gutiérrez</w:t>
      </w:r>
    </w:p>
    <w:p>
      <w:pPr>
        <w:pStyle w:val="BodyText"/>
      </w:pPr>
      <w:r>
        <w:rPr>
          <w:bCs/>
          <w:b/>
        </w:rPr>
        <w:t xml:space="preserve">NIT:</w:t>
      </w:r>
      <w:r>
        <w:t xml:space="preserve"> </w:t>
      </w:r>
      <w:r>
        <w:t xml:space="preserve">900.987.654-1</w:t>
      </w:r>
    </w:p>
    <w:p>
      <w:pPr>
        <w:pStyle w:val="BodyText"/>
      </w:pPr>
      <w:r>
        <w:rPr>
          <w:bCs/>
          <w:b/>
        </w:rPr>
        <w:t xml:space="preserve">Address:</w:t>
      </w:r>
      <w:r>
        <w:t xml:space="preserve"> </w:t>
      </w:r>
      <w:r>
        <w:t xml:space="preserve">Av. El Dorado #68C-25, Colombia Bogotá</w:t>
      </w:r>
    </w:p>
    <w:p>
      <w:pPr>
        <w:pStyle w:val="BodyText"/>
      </w:pPr>
      <w:r>
        <w:rPr>
          <w:bCs/>
          <w:b/>
        </w:rPr>
        <w:t xml:space="preserve">Phone:</w:t>
      </w:r>
      <w:r>
        <w:t xml:space="preserve"> </w:t>
      </w:r>
      <w:r>
        <w:t xml:space="preserve">+57 (601) 555-2210</w:t>
      </w:r>
    </w:p>
    <w:p>
      <w:pPr>
        <w:pStyle w:val="BodyText"/>
      </w:pPr>
      <w:r>
        <w:rPr>
          <w:bCs/>
          <w:b/>
        </w:rPr>
        <w:t xml:space="preserve">Email:</w:t>
      </w:r>
      <w:r>
        <w:t xml:space="preserve"> </w:t>
      </w:r>
      <w:r>
        <w:t xml:space="preserve">producciones@andinas.co</w:t>
      </w:r>
    </w:p>
    <w:p>
      <w:pPr>
        <w:pStyle w:val="BodyText"/>
      </w:pPr>
      <w:r>
        <w:rPr>
          <w:bCs/>
          <w:b/>
        </w:rPr>
        <w:t xml:space="preserve">Project:</w:t>
      </w:r>
      <w:r>
        <w:t xml:space="preserve"> </w:t>
      </w:r>
      <w:r>
        <w:t xml:space="preserve">"Raíces del Sur" — Feature Film</w:t>
      </w:r>
    </w:p>
    <w:bookmarkEnd w:id="21"/>
    <w:bookmarkStart w:id="24" w:name="Xa09c7dc80c3a537fde27e182b4655447de01101"/>
    <w:p>
      <w:pPr>
        <w:pStyle w:val="Heading2"/>
      </w:pPr>
      <w:r>
        <w:t xml:space="preserve">Invoice Line Items — Actor Performance Services in Colombia Bogotá</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Actor Services</w:t>
            </w:r>
          </w:p>
        </w:tc>
        <w:tc>
          <w:tcPr/>
          <w:p>
            <w:pPr>
              <w:pStyle w:val="Compact"/>
              <w:jc w:val="left"/>
            </w:pPr>
            <w:r>
              <w:t xml:space="preserve">Date(s)</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Lead Actor performance — Principal role in feature film "Raíces del Sur." Includes on-set acting, emotional direction, and character development sessions at the Colombia Bogotá studio complex.</w:t>
            </w:r>
          </w:p>
        </w:tc>
        <w:tc>
          <w:tcPr/>
          <w:p>
            <w:pPr>
              <w:pStyle w:val="Compact"/>
              <w:jc w:val="left"/>
            </w:pPr>
            <w:r>
              <w:t xml:space="preserve">Mar 3 – Apr 20, 2025</w:t>
            </w:r>
          </w:p>
        </w:tc>
        <w:tc>
          <w:tcPr/>
          <w:p>
            <w:pPr>
              <w:pStyle w:val="Compact"/>
              <w:jc w:val="left"/>
            </w:pPr>
            <w:r>
              <w:t xml:space="preserve">48 days</w:t>
            </w:r>
          </w:p>
        </w:tc>
        <w:tc>
          <w:tcPr/>
          <w:p>
            <w:pPr>
              <w:pStyle w:val="Compact"/>
              <w:jc w:val="left"/>
            </w:pPr>
            <w:r>
              <w:t xml:space="preserve">2,500,000</w:t>
            </w:r>
          </w:p>
        </w:tc>
        <w:tc>
          <w:tcPr/>
          <w:p>
            <w:pPr>
              <w:pStyle w:val="Compact"/>
              <w:jc w:val="left"/>
            </w:pPr>
            <w:r>
              <w:t xml:space="preserve">120,000,000</w:t>
            </w:r>
          </w:p>
        </w:tc>
      </w:tr>
      <w:tr>
        <w:tc>
          <w:tcPr/>
          <w:p>
            <w:pPr>
              <w:pStyle w:val="Compact"/>
              <w:jc w:val="left"/>
            </w:pPr>
            <w:r>
              <w:t xml:space="preserve">2</w:t>
            </w:r>
          </w:p>
        </w:tc>
        <w:tc>
          <w:tcPr/>
          <w:p>
            <w:pPr>
              <w:pStyle w:val="Compact"/>
              <w:jc w:val="left"/>
            </w:pPr>
            <w:r>
              <w:t xml:space="preserve">Actor rehearsal and preparation period. Pre-production workshops, script analysis, dialect coaching (Colombian Spanish regional accents), and physical conditioning conducted in Colombia Bogotá.</w:t>
            </w:r>
          </w:p>
        </w:tc>
        <w:tc>
          <w:tcPr/>
          <w:p>
            <w:pPr>
              <w:pStyle w:val="Compact"/>
              <w:jc w:val="left"/>
            </w:pPr>
            <w:r>
              <w:t xml:space="preserve">Feb 10 – Feb 28, 2025</w:t>
            </w:r>
          </w:p>
        </w:tc>
        <w:tc>
          <w:tcPr/>
          <w:p>
            <w:pPr>
              <w:pStyle w:val="Compact"/>
              <w:jc w:val="left"/>
            </w:pPr>
            <w:r>
              <w:t xml:space="preserve">15 days</w:t>
            </w:r>
          </w:p>
        </w:tc>
        <w:tc>
          <w:tcPr/>
          <w:p>
            <w:pPr>
              <w:pStyle w:val="Compact"/>
              <w:jc w:val="left"/>
            </w:pPr>
            <w:r>
              <w:t xml:space="preserve">1,200,000</w:t>
            </w:r>
          </w:p>
        </w:tc>
        <w:tc>
          <w:tcPr/>
          <w:p>
            <w:pPr>
              <w:pStyle w:val="Compact"/>
              <w:jc w:val="left"/>
            </w:pPr>
            <w:r>
              <w:t xml:space="preserve">18,000,000</w:t>
            </w:r>
          </w:p>
        </w:tc>
      </w:tr>
      <w:tr>
        <w:tc>
          <w:tcPr/>
          <w:p>
            <w:pPr>
              <w:pStyle w:val="Compact"/>
              <w:jc w:val="left"/>
            </w:pPr>
            <w:r>
              <w:t xml:space="preserve">3</w:t>
            </w:r>
          </w:p>
        </w:tc>
        <w:tc>
          <w:tcPr/>
          <w:p>
            <w:pPr>
              <w:pStyle w:val="Compact"/>
              <w:jc w:val="left"/>
            </w:pPr>
            <w:r>
              <w:t xml:space="preserve">Actor voice-over recording sessions for the film's narration track. Professional dubbing and voice performance at a certified studio in Colombia Bogotá.</w:t>
            </w:r>
          </w:p>
        </w:tc>
        <w:tc>
          <w:tcPr/>
          <w:p>
            <w:pPr>
              <w:pStyle w:val="Compact"/>
              <w:jc w:val="left"/>
            </w:pPr>
            <w:r>
              <w:t xml:space="preserve">May 5 – May 9, 2025</w:t>
            </w:r>
          </w:p>
        </w:tc>
        <w:tc>
          <w:tcPr/>
          <w:p>
            <w:pPr>
              <w:pStyle w:val="Compact"/>
              <w:jc w:val="left"/>
            </w:pPr>
            <w:r>
              <w:t xml:space="preserve">5 days</w:t>
            </w:r>
          </w:p>
        </w:tc>
        <w:tc>
          <w:tcPr/>
          <w:p>
            <w:pPr>
              <w:pStyle w:val="Compact"/>
              <w:jc w:val="left"/>
            </w:pPr>
            <w:r>
              <w:t xml:space="preserve">1,800,000</w:t>
            </w:r>
          </w:p>
        </w:tc>
        <w:tc>
          <w:tcPr/>
          <w:p>
            <w:pPr>
              <w:pStyle w:val="Compact"/>
              <w:jc w:val="left"/>
            </w:pPr>
            <w:r>
              <w:t xml:space="preserve">9,000,000</w:t>
            </w:r>
          </w:p>
        </w:tc>
      </w:tr>
      <w:tr>
        <w:tc>
          <w:tcPr/>
          <w:p>
            <w:pPr>
              <w:pStyle w:val="Compact"/>
              <w:jc w:val="left"/>
            </w:pPr>
            <w:r>
              <w:t xml:space="preserve">4</w:t>
            </w:r>
          </w:p>
        </w:tc>
        <w:tc>
          <w:tcPr/>
          <w:p>
            <w:pPr>
              <w:pStyle w:val="Compact"/>
              <w:jc w:val="left"/>
            </w:pPr>
            <w:r>
              <w:t xml:space="preserve">Actor promotional appearances and press events. Publicity tours, interviews, and red-carpet events held across Colombia Bogotá and surrounding municipalities for the film's launch campaign.</w:t>
            </w:r>
          </w:p>
        </w:tc>
        <w:tc>
          <w:tcPr/>
          <w:p>
            <w:pPr>
              <w:pStyle w:val="Compact"/>
              <w:jc w:val="left"/>
            </w:pPr>
            <w:r>
              <w:t xml:space="preserve">May 20 – May 24, 2025</w:t>
            </w:r>
          </w:p>
        </w:tc>
        <w:tc>
          <w:tcPr/>
          <w:p>
            <w:pPr>
              <w:pStyle w:val="Compact"/>
              <w:jc w:val="left"/>
            </w:pPr>
            <w:r>
              <w:t xml:space="preserve">5 days</w:t>
            </w:r>
          </w:p>
        </w:tc>
        <w:tc>
          <w:tcPr/>
          <w:p>
            <w:pPr>
              <w:pStyle w:val="Compact"/>
              <w:jc w:val="left"/>
            </w:pPr>
            <w:r>
              <w:t xml:space="preserve">2,000,000</w:t>
            </w:r>
          </w:p>
        </w:tc>
        <w:tc>
          <w:tcPr/>
          <w:p>
            <w:pPr>
              <w:pStyle w:val="Compact"/>
              <w:jc w:val="left"/>
            </w:pPr>
            <w:r>
              <w:t xml:space="preserve">10,000,000</w:t>
            </w:r>
          </w:p>
        </w:tc>
      </w:tr>
      <w:tr>
        <w:tc>
          <w:tcPr/>
          <w:p>
            <w:pPr>
              <w:pStyle w:val="Compact"/>
              <w:jc w:val="left"/>
            </w:pPr>
            <w:r>
              <w:t xml:space="preserve">5</w:t>
            </w:r>
          </w:p>
        </w:tc>
        <w:tc>
          <w:tcPr/>
          <w:p>
            <w:pPr>
              <w:pStyle w:val="Compact"/>
              <w:jc w:val="left"/>
            </w:pPr>
            <w:r>
              <w:t xml:space="preserve">Actor on-set standby and availability fees. Contractual obligation to remain available for reshoots, additional photography, and director's cuts within the Colombia Bogotá metropolitan area.</w:t>
            </w:r>
          </w:p>
        </w:tc>
        <w:tc>
          <w:tcPr/>
          <w:p>
            <w:pPr>
              <w:pStyle w:val="Compact"/>
              <w:jc w:val="left"/>
            </w:pPr>
            <w:r>
              <w:t xml:space="preserve">Jun 1 – Jun 30, 2025</w:t>
            </w:r>
          </w:p>
        </w:tc>
        <w:tc>
          <w:tcPr/>
          <w:p>
            <w:pPr>
              <w:pStyle w:val="Compact"/>
              <w:jc w:val="left"/>
            </w:pPr>
            <w:r>
              <w:t xml:space="preserve">30 days</w:t>
            </w:r>
          </w:p>
        </w:tc>
        <w:tc>
          <w:tcPr/>
          <w:p>
            <w:pPr>
              <w:pStyle w:val="Compact"/>
              <w:jc w:val="left"/>
            </w:pPr>
            <w:r>
              <w:t xml:space="preserve">500,000</w:t>
            </w:r>
          </w:p>
        </w:tc>
        <w:tc>
          <w:tcPr/>
          <w:p>
            <w:pPr>
              <w:pStyle w:val="Compact"/>
              <w:jc w:val="left"/>
            </w:pPr>
            <w:r>
              <w:t xml:space="preserve">15,000,000</w:t>
            </w:r>
          </w:p>
        </w:tc>
      </w:tr>
      <w:tr>
        <w:tc>
          <w:tcPr/>
          <w:p>
            <w:pPr>
              <w:pStyle w:val="Compact"/>
              <w:jc w:val="left"/>
            </w:pPr>
            <w:r>
              <w:t xml:space="preserve">6</w:t>
            </w:r>
          </w:p>
        </w:tc>
        <w:tc>
          <w:tcPr/>
          <w:p>
            <w:pPr>
              <w:pStyle w:val="Compact"/>
              <w:jc w:val="left"/>
            </w:pPr>
            <w:r>
              <w:t xml:space="preserve">Actor wardrobe consultation and fitting sessions. Professional costume coordination with the production design team at the Colombia Bogotá atelier.</w:t>
            </w:r>
          </w:p>
        </w:tc>
        <w:tc>
          <w:tcPr/>
          <w:p>
            <w:pPr>
              <w:pStyle w:val="Compact"/>
              <w:jc w:val="left"/>
            </w:pPr>
            <w:r>
              <w:t xml:space="preserve">Mar 1 – Mar 4, 2025</w:t>
            </w:r>
          </w:p>
        </w:tc>
        <w:tc>
          <w:tcPr/>
          <w:p>
            <w:pPr>
              <w:pStyle w:val="Compact"/>
              <w:jc w:val="left"/>
            </w:pPr>
            <w:r>
              <w:t xml:space="preserve">4 days</w:t>
            </w:r>
          </w:p>
        </w:tc>
        <w:tc>
          <w:tcPr/>
          <w:p>
            <w:pPr>
              <w:pStyle w:val="Compact"/>
              <w:jc w:val="left"/>
            </w:pPr>
            <w:r>
              <w:t xml:space="preserve">800,000</w:t>
            </w:r>
          </w:p>
        </w:tc>
        <w:tc>
          <w:tcPr/>
          <w:p>
            <w:pPr>
              <w:pStyle w:val="Compact"/>
              <w:jc w:val="left"/>
            </w:pPr>
            <w:r>
              <w:t xml:space="preserve">3,200,000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175,200,000 COP</w:t>
            </w:r>
          </w:p>
        </w:tc>
      </w:tr>
      <w:tr>
        <w:tc>
          <w:tcPr/>
          <w:p>
            <w:pPr>
              <w:pStyle w:val="Compact"/>
              <w:jc w:val="left"/>
            </w:pPr>
            <w:r>
              <w:t xml:space="preserve">VAT (IVA) — 19% (Colombia Bogotá tax authority)</w:t>
            </w:r>
          </w:p>
        </w:tc>
        <w:tc>
          <w:tcPr/>
          <w:p>
            <w:pPr>
              <w:pStyle w:val="Compact"/>
              <w:jc w:val="right"/>
            </w:pPr>
            <w:r>
              <w:t xml:space="preserve">33,288,000 COP</w:t>
            </w:r>
          </w:p>
        </w:tc>
      </w:tr>
      <w:tr>
        <w:tc>
          <w:tcPr/>
          <w:p>
            <w:pPr>
              <w:pStyle w:val="Compact"/>
              <w:jc w:val="left"/>
            </w:pPr>
            <w:r>
              <w:t xml:space="preserve">Withholding Tax (Renta) — 9%</w:t>
            </w:r>
          </w:p>
        </w:tc>
        <w:tc>
          <w:tcPr/>
          <w:p>
            <w:pPr>
              <w:pStyle w:val="Compact"/>
              <w:jc w:val="right"/>
            </w:pPr>
            <w:r>
              <w:t xml:space="preserve">(15,768,000) COP</w:t>
            </w:r>
          </w:p>
        </w:tc>
      </w:tr>
      <w:tr>
        <w:tc>
          <w:tcPr/>
          <w:p>
            <w:pPr>
              <w:pStyle w:val="Compact"/>
              <w:jc w:val="left"/>
            </w:pPr>
            <w:r>
              <w:t xml:space="preserve">Withholding Tax (IVA) — 4%</w:t>
            </w:r>
          </w:p>
        </w:tc>
        <w:tc>
          <w:tcPr/>
          <w:p>
            <w:pPr>
              <w:pStyle w:val="Compact"/>
              <w:jc w:val="right"/>
            </w:pPr>
            <w:r>
              <w:t xml:space="preserve">(7,008,000) COP</w:t>
            </w:r>
          </w:p>
        </w:tc>
      </w:tr>
      <w:tr>
        <w:tc>
          <w:tcPr/>
          <w:p>
            <w:pPr>
              <w:pStyle w:val="Compact"/>
              <w:jc w:val="left"/>
            </w:pPr>
            <w:r>
              <w:t xml:space="preserve">GRAND TOTAL DUE</w:t>
            </w:r>
          </w:p>
        </w:tc>
        <w:tc>
          <w:tcPr/>
          <w:p>
            <w:pPr>
              <w:pStyle w:val="Compact"/>
              <w:jc w:val="right"/>
            </w:pPr>
            <w:r>
              <w:t xml:space="preserve">185,712,000 COP</w:t>
            </w:r>
          </w:p>
        </w:tc>
      </w:tr>
    </w:tbl>
    <w:bookmarkStart w:id="22" w:name="invoice-payment-terms-notes"/>
    <w:p>
      <w:pPr>
        <w:pStyle w:val="Heading3"/>
      </w:pPr>
      <w:r>
        <w:t xml:space="preserve">Invoice Payment Terms &amp; Notes</w:t>
      </w:r>
    </w:p>
    <w:p>
      <w:pPr>
        <w:numPr>
          <w:ilvl w:val="0"/>
          <w:numId w:val="1001"/>
        </w:numPr>
        <w:pStyle w:val="Compact"/>
      </w:pPr>
      <w:r>
        <w:t xml:space="preserve">This Invoice is issued in accordance with the Colombian tax regulations administered by the DIAN (Dirección de Impuestos y Aduanas Nacionales) and applies to all services rendered by the Actor within the jurisdiction of Colombia Bogotá.</w:t>
      </w:r>
    </w:p>
    <w:p>
      <w:pPr>
        <w:numPr>
          <w:ilvl w:val="0"/>
          <w:numId w:val="1001"/>
        </w:numPr>
        <w:pStyle w:val="Compact"/>
      </w:pPr>
      <w:r>
        <w:t xml:space="preserve">Payment for this Invoice shall be made within thirty (30) calendar days from the Invoice date via bank transfer to the account specified below. Late payments are subject to a monthly interest rate as established by the Colombian Central Bank (Banco de la República) for the Colombia Bogotá region.</w:t>
      </w:r>
    </w:p>
    <w:p>
      <w:pPr>
        <w:numPr>
          <w:ilvl w:val="0"/>
          <w:numId w:val="1001"/>
        </w:numPr>
        <w:pStyle w:val="Compact"/>
      </w:pPr>
      <w:r>
        <w:t xml:space="preserve">The Actor reserves the right to suspend all performance services and promotional activities in Colombia Bogotá if payment is not received by the stated due date. A formal written notice will be issued prior to any suspension.</w:t>
      </w:r>
    </w:p>
    <w:p>
      <w:pPr>
        <w:numPr>
          <w:ilvl w:val="0"/>
          <w:numId w:val="1001"/>
        </w:numPr>
        <w:pStyle w:val="Compact"/>
      </w:pPr>
      <w:r>
        <w:t xml:space="preserve">All services described in this Invoice were performed by the Actor personally and in full compliance with the collective bargaining agreements of the Colombian entertainment industry (SACM &amp; ACDI) registered in Colombia Bogotá.</w:t>
      </w:r>
    </w:p>
    <w:p>
      <w:pPr>
        <w:numPr>
          <w:ilvl w:val="0"/>
          <w:numId w:val="1001"/>
        </w:numPr>
        <w:pStyle w:val="Compact"/>
      </w:pPr>
      <w:r>
        <w:t xml:space="preserve">Any dispute arising from this Invoice shall be resolved through the commercial courts of Colombia Bogotá, Cundinamarca, in accordance with Colombian civil and commercial law.</w:t>
      </w:r>
    </w:p>
    <w:p>
      <w:pPr>
        <w:numPr>
          <w:ilvl w:val="0"/>
          <w:numId w:val="1001"/>
        </w:numPr>
        <w:pStyle w:val="Compact"/>
      </w:pPr>
      <w:r>
        <w:t xml:space="preserve">This Invoice constitutes a valid tax document (factura electrónica) under the Colombian electronic invoicing system (Sistema de Facturación Electrónica) and must be retained for a minimum of five (5) years as required by Colombian tax law.</w:t>
      </w:r>
    </w:p>
    <w:bookmarkEnd w:id="22"/>
    <w:bookmarkStart w:id="23" w:name="bank-account-for-invoice-payment"/>
    <w:p>
      <w:pPr>
        <w:pStyle w:val="Heading3"/>
      </w:pPr>
      <w:r>
        <w:t xml:space="preserve">Bank Account for Invoice Payment</w:t>
      </w:r>
    </w:p>
    <w:p>
      <w:pPr>
        <w:pStyle w:val="FirstParagraph"/>
      </w:pPr>
      <w:r>
        <w:rPr>
          <w:bCs/>
          <w:b/>
        </w:rPr>
        <w:t xml:space="preserve">Bank:</w:t>
      </w:r>
      <w:r>
        <w:t xml:space="preserve"> </w:t>
      </w:r>
      <w:r>
        <w:t xml:space="preserve">Banco de Bogotá S.A.</w:t>
      </w:r>
    </w:p>
    <w:p>
      <w:pPr>
        <w:pStyle w:val="BodyText"/>
      </w:pPr>
      <w:r>
        <w:rPr>
          <w:bCs/>
          <w:b/>
        </w:rPr>
        <w:t xml:space="preserve">Account Holder:</w:t>
      </w:r>
      <w:r>
        <w:t xml:space="preserve"> </w:t>
      </w:r>
      <w:r>
        <w:t xml:space="preserve">Alejandro Ramírez Torres (Actor)</w:t>
      </w:r>
    </w:p>
    <w:p>
      <w:pPr>
        <w:pStyle w:val="BodyText"/>
      </w:pPr>
      <w:r>
        <w:rPr>
          <w:bCs/>
          <w:b/>
        </w:rPr>
        <w:t xml:space="preserve">Account Type:</w:t>
      </w:r>
      <w:r>
        <w:t xml:space="preserve"> </w:t>
      </w:r>
      <w:r>
        <w:t xml:space="preserve">Checking (Cuenta Corriente)</w:t>
      </w:r>
    </w:p>
    <w:p>
      <w:pPr>
        <w:pStyle w:val="BodyText"/>
      </w:pPr>
      <w:r>
        <w:rPr>
          <w:bCs/>
          <w:b/>
        </w:rPr>
        <w:t xml:space="preserve">Account Number:</w:t>
      </w:r>
      <w:r>
        <w:t xml:space="preserve"> </w:t>
      </w:r>
      <w:r>
        <w:t xml:space="preserve">016-458723-1</w:t>
      </w:r>
    </w:p>
    <w:p>
      <w:pPr>
        <w:pStyle w:val="BodyText"/>
      </w:pPr>
      <w:r>
        <w:rPr>
          <w:bCs/>
          <w:b/>
        </w:rPr>
        <w:t xml:space="preserve">SWIFT Code:</w:t>
      </w:r>
      <w:r>
        <w:t xml:space="preserve"> </w:t>
      </w:r>
      <w:r>
        <w:t xml:space="preserve">BBOGCOBB</w:t>
      </w:r>
    </w:p>
    <w:p>
      <w:pPr>
        <w:pStyle w:val="BodyText"/>
      </w:pPr>
      <w:r>
        <w:rPr>
          <w:bCs/>
          <w:b/>
        </w:rPr>
        <w:t xml:space="preserve">Reference:</w:t>
      </w:r>
      <w:r>
        <w:t xml:space="preserve"> </w:t>
      </w:r>
      <w:r>
        <w:t xml:space="preserve">INV-COL-BGA-2025-04782</w:t>
      </w:r>
    </w:p>
    <w:bookmarkEnd w:id="23"/>
    <w:p>
      <w:pPr>
        <w:pStyle w:val="BodyText"/>
      </w:pPr>
      <w:r>
        <w:rPr>
          <w:bCs/>
          <w:b/>
        </w:rPr>
        <w:t xml:space="preserve">Legal Disclaimer:</w:t>
      </w:r>
      <w:r>
        <w:t xml:space="preserve"> </w:t>
      </w:r>
      <w:r>
        <w:t xml:space="preserve">This Invoice is a legally binding document issued by the Actor Alejandro Ramírez Torres, a registered professional performer in Colombia Bogotá. The issuance of this Invoice does not constitute a waiver of any rights under the original service agreement (Contract No. PA-2025-0312) executed between the Actor and Producciones Andinas S.A.S. in Colombia Bogotá on January 15, 2025. All intellectual property rights related to the Actor's performance, voice, and likeness remain the exclusive property of the Actor unless otherwise stipulated in the master agreement. This Invoice is subject to the General Terms and Conditions of the Colombian entertainment industry and the applicable regulations of the Ministry of Culture, Sports, and Tourism of Colombia, with jurisdiction in Colombia Bogotá.</w:t>
      </w:r>
    </w:p>
    <w:p>
      <w:pPr>
        <w:pStyle w:val="BodyText"/>
      </w:pPr>
      <w:r>
        <w:rPr>
          <w:bCs/>
          <w:b/>
        </w:rPr>
        <w:t xml:space="preserve">Authorized Signature:</w:t>
      </w:r>
    </w:p>
    <w:p>
      <w:pPr>
        <w:pStyle w:val="BodyText"/>
      </w:pPr>
      <w:r>
        <w:t xml:space="preserve">_______________________________</w:t>
      </w:r>
    </w:p>
    <w:p>
      <w:pPr>
        <w:pStyle w:val="BodyText"/>
      </w:pPr>
      <w:r>
        <w:rPr>
          <w:bCs/>
          <w:b/>
        </w:rPr>
        <w:t xml:space="preserve">Alejandro Ramírez Torres</w:t>
      </w:r>
      <w:r>
        <w:t xml:space="preserve"> </w:t>
      </w:r>
      <w:r>
        <w:t xml:space="preserve">— Actor &amp; Performance Artist</w:t>
      </w:r>
    </w:p>
    <w:p>
      <w:pPr>
        <w:pStyle w:val="BodyText"/>
      </w:pPr>
      <w:r>
        <w:t xml:space="preserve">NIT: 901.234.567-8 | Colombia Bogotá, Cundinamarca</w:t>
      </w:r>
    </w:p>
    <w:p>
      <w:pPr>
        <w:pStyle w:val="BodyText"/>
      </w:pPr>
      <w:r>
        <w:t xml:space="preserve">This Invoice was generated electronically in Colombia Bogotá on June 15, 2025. Document ID: INV-COL-BGA-2025-04782. For questions regarding this Invoice, please contact the Actor's management office at Colombia Bogotá, Calle 93 #15-42, El Poblado. Thank you for your business.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Actor Services - Colombia Bogotá</dc:title>
  <dc:creator/>
  <dc:language>en</dc:language>
  <cp:keywords/>
  <dcterms:created xsi:type="dcterms:W3CDTF">2026-10-10T03:39:42Z</dcterms:created>
  <dcterms:modified xsi:type="dcterms:W3CDTF">2026-10-10T03:39:42Z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