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Productions</w:t>
      </w:r>
      <w:r>
        <w:t xml:space="preserve"> </w:t>
      </w:r>
      <w:r>
        <w:t xml:space="preserve">|</w:t>
      </w:r>
      <w:r>
        <w:t xml:space="preserve"> </w:t>
      </w:r>
      <w:r>
        <w:t xml:space="preserve">Medellín,</w:t>
      </w:r>
      <w:r>
        <w:t xml:space="preserve"> </w:t>
      </w:r>
      <w:r>
        <w:t xml:space="preserve">Colombia</w:t>
      </w:r>
    </w:p>
    <w:bookmarkStart w:id="20" w:name="actor"/>
    <w:p>
      <w:pPr>
        <w:pStyle w:val="Heading1"/>
      </w:pPr>
      <w:r>
        <w:t xml:space="preserve">ACTOR</w:t>
      </w:r>
    </w:p>
    <w:p>
      <w:pPr>
        <w:pStyle w:val="FirstParagraph"/>
      </w:pPr>
      <w:r>
        <w:t xml:space="preserve">Actor Digital Productions &amp; Creative Services S.A.S.</w:t>
      </w:r>
    </w:p>
    <w:p>
      <w:pPr>
        <w:pStyle w:val="BodyText"/>
      </w:pPr>
      <w:r>
        <w:t xml:space="preserve">Calle 43A # 49D-120, El Poblado</w:t>
      </w:r>
    </w:p>
    <w:p>
      <w:pPr>
        <w:pStyle w:val="BodyText"/>
      </w:pPr>
      <w:r>
        <w:t xml:space="preserve">Medellín, Antioquia, Colombia</w:t>
      </w:r>
    </w:p>
    <w:p>
      <w:pPr>
        <w:pStyle w:val="BodyText"/>
      </w:pPr>
      <w:r>
        <w:t xml:space="preserve">NIT: 901.234.567-8 | RUT: 901234567-8</w:t>
      </w:r>
    </w:p>
    <w:p>
      <w:pPr>
        <w:pStyle w:val="BodyText"/>
      </w:pPr>
      <w:r>
        <w:t xml:space="preserve">Phone: +57 (604) 444 5566 | Email: billing@actor-medellin.co</w:t>
      </w:r>
    </w:p>
    <w:bookmarkEnd w:id="20"/>
    <w:bookmarkStart w:id="21" w:name="invoice"/>
    <w:p>
      <w:pPr>
        <w:pStyle w:val="Heading2"/>
      </w:pPr>
      <w:r>
        <w:t xml:space="preserve">INVOICE</w:t>
      </w:r>
    </w:p>
    <w:p>
      <w:pPr>
        <w:pStyle w:val="FirstParagraph"/>
      </w:pPr>
      <w:r>
        <w:t xml:space="preserve">OFFICIAL</w:t>
      </w:r>
    </w:p>
    <w:p>
      <w:pPr>
        <w:pStyle w:val="BodyText"/>
      </w:pPr>
      <w:r>
        <w:rPr>
          <w:bCs/>
          <w:b/>
        </w:rPr>
        <w:t xml:space="preserve">Invoice No.:</w:t>
      </w:r>
      <w:r>
        <w:t xml:space="preserve"> </w:t>
      </w:r>
      <w:r>
        <w:t xml:space="preserve">ACT-MDE-2025-00487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Country of Origin:</w:t>
      </w:r>
      <w:r>
        <w:t xml:space="preserve"> </w:t>
      </w:r>
      <w:r>
        <w:t xml:space="preserve">Colombia</w:t>
      </w:r>
    </w:p>
    <w:bookmarkEnd w:id="21"/>
    <w:bookmarkStart w:id="22" w:name="billed-by-actor"/>
    <w:p>
      <w:pPr>
        <w:pStyle w:val="Heading3"/>
      </w:pPr>
      <w:r>
        <w:t xml:space="preserve">Billed By (Actor)</w:t>
      </w:r>
    </w:p>
    <w:p>
      <w:pPr>
        <w:pStyle w:val="FirstParagraph"/>
      </w:pPr>
      <w:r>
        <w:rPr>
          <w:bCs/>
          <w:b/>
        </w:rPr>
        <w:t xml:space="preserve">Actor Digital Productions &amp; Creative Services S.A.S.</w:t>
      </w:r>
    </w:p>
    <w:p>
      <w:pPr>
        <w:pStyle w:val="BodyText"/>
      </w:pPr>
      <w:r>
        <w:t xml:space="preserve">Calle 43A # 49D-120, El Poblado</w:t>
      </w:r>
    </w:p>
    <w:p>
      <w:pPr>
        <w:pStyle w:val="BodyText"/>
      </w:pPr>
      <w:r>
        <w:t xml:space="preserve">Medellín, Antioquia, Colombia</w:t>
      </w:r>
    </w:p>
    <w:p>
      <w:pPr>
        <w:pStyle w:val="BodyText"/>
      </w:pPr>
      <w:r>
        <w:t xml:space="preserve">NIT: 901.234.567-8</w:t>
      </w:r>
    </w:p>
    <w:p>
      <w:pPr>
        <w:pStyle w:val="BodyText"/>
      </w:pPr>
      <w:r>
        <w:t xml:space="preserve">Bank: Bancolombia</w:t>
      </w:r>
    </w:p>
    <w:p>
      <w:pPr>
        <w:pStyle w:val="BodyText"/>
      </w:pPr>
      <w:r>
        <w:t xml:space="preserve">Account: 016-987654-01</w:t>
      </w:r>
    </w:p>
    <w:p>
      <w:pPr>
        <w:pStyle w:val="BodyText"/>
      </w:pPr>
      <w:r>
        <w:t xml:space="preserve">SWIFT: BANC CO MM</w:t>
      </w:r>
    </w:p>
    <w:bookmarkEnd w:id="22"/>
    <w:bookmarkStart w:id="23" w:name="billed-to-client"/>
    <w:p>
      <w:pPr>
        <w:pStyle w:val="Heading3"/>
      </w:pPr>
      <w:r>
        <w:t xml:space="preserve">Billed To (Client)</w:t>
      </w:r>
    </w:p>
    <w:p>
      <w:pPr>
        <w:pStyle w:val="FirstParagraph"/>
      </w:pPr>
      <w:r>
        <w:rPr>
          <w:bCs/>
          <w:b/>
        </w:rPr>
        <w:t xml:space="preserve">Andina Media Group S.A.S.</w:t>
      </w:r>
    </w:p>
    <w:p>
      <w:pPr>
        <w:pStyle w:val="BodyText"/>
      </w:pPr>
      <w:r>
        <w:t xml:space="preserve">Carrera 45 # 25-180, Laureles</w:t>
      </w:r>
    </w:p>
    <w:p>
      <w:pPr>
        <w:pStyle w:val="BodyText"/>
      </w:pPr>
      <w:r>
        <w:t xml:space="preserve">Medellín, Antioquia, Colombia</w:t>
      </w:r>
    </w:p>
    <w:p>
      <w:pPr>
        <w:pStyle w:val="BodyText"/>
      </w:pPr>
      <w:r>
        <w:t xml:space="preserve">NIT: 830.456.789-1</w:t>
      </w:r>
    </w:p>
    <w:p>
      <w:pPr>
        <w:pStyle w:val="BodyText"/>
      </w:pPr>
      <w:r>
        <w:t xml:space="preserve">Contact: Laura Restrepo</w:t>
      </w:r>
    </w:p>
    <w:p>
      <w:pPr>
        <w:pStyle w:val="BodyText"/>
      </w:pPr>
      <w:r>
        <w:t xml:space="preserve">Email: l.restrepo@andinamedia.co</w:t>
      </w:r>
    </w:p>
    <w:bookmarkEnd w:id="23"/>
    <w:bookmarkStart w:id="24" w:name="Xf530d7c8b23267fdd0fe5a5f715bb0bd727f463"/>
    <w:p>
      <w:pPr>
        <w:pStyle w:val="Heading3"/>
      </w:pPr>
      <w:r>
        <w:t xml:space="preserve">Description of Services Rendered by Actor in Medellín, Colombia</w:t>
      </w:r>
    </w:p>
    <w:p>
      <w:pPr>
        <w:pStyle w:val="FirstParagraph"/>
      </w:pPr>
      <w:r>
        <w:t xml:space="preserve">All services were performed at the Actor headquarters located in Medellín, Antioquia, Colombia, in compliance with Colombian tax regulations (DIAN) and applicable Antioquia municipal ordinances.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Service / Item 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ACT-01</w:t>
            </w:r>
          </w:p>
        </w:tc>
        <w:tc>
          <w:tcPr/>
          <w:p>
            <w:pPr>
              <w:pStyle w:val="Compact"/>
              <w:jc w:val="left"/>
            </w:pPr>
            <w:r>
              <w:t xml:space="preserve">Full production of a 120-second commercial video for Andina Media Group, including pre-production planning, on-set direction, and post-production editing. Performed at Actor Studios, Medellín, Colombia.</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ACT-02</w:t>
            </w:r>
          </w:p>
        </w:tc>
        <w:tc>
          <w:tcPr/>
          <w:p>
            <w:pPr>
              <w:pStyle w:val="Compact"/>
              <w:jc w:val="left"/>
            </w:pPr>
            <w:r>
              <w:t xml:space="preserve">Casting and coordination of 8 professional actors and 15 background performers for the commercial shoot. Actor managed all talent contracts, scheduling, and on-set supervision in Medellín.</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ACT-03</w:t>
            </w:r>
          </w:p>
        </w:tc>
        <w:tc>
          <w:tcPr/>
          <w:p>
            <w:pPr>
              <w:pStyle w:val="Compact"/>
              <w:jc w:val="left"/>
            </w:pPr>
            <w:r>
              <w:t xml:space="preserve">Professional cinematography and lighting services for a 3-day shoot at the Actor production facility in El Poblado, Medellín, Colombia. Includes 4K camera operation, LED panel lighting, and color grading.</w:t>
            </w:r>
          </w:p>
        </w:tc>
        <w:tc>
          <w:tcPr/>
          <w:p>
            <w:pPr>
              <w:pStyle w:val="Compact"/>
              <w:jc w:val="left"/>
            </w:pPr>
            <w:r>
              <w:t xml:space="preserve">3</w:t>
            </w:r>
          </w:p>
        </w:tc>
        <w:tc>
          <w:tcPr/>
          <w:p>
            <w:pPr>
              <w:pStyle w:val="Compact"/>
              <w:jc w:val="left"/>
            </w:pPr>
            <w:r>
              <w:t xml:space="preserve">4,800,000</w:t>
            </w:r>
          </w:p>
        </w:tc>
        <w:tc>
          <w:tcPr/>
          <w:p>
            <w:pPr>
              <w:pStyle w:val="Compact"/>
              <w:jc w:val="left"/>
            </w:pPr>
            <w:r>
              <w:t xml:space="preserve">14,400,000</w:t>
            </w:r>
          </w:p>
        </w:tc>
      </w:tr>
      <w:tr>
        <w:tc>
          <w:tcPr/>
          <w:p>
            <w:pPr>
              <w:pStyle w:val="Compact"/>
              <w:jc w:val="left"/>
            </w:pPr>
            <w:r>
              <w:t xml:space="preserve">ACT-04</w:t>
            </w:r>
          </w:p>
        </w:tc>
        <w:tc>
          <w:tcPr/>
          <w:p>
            <w:pPr>
              <w:pStyle w:val="Compact"/>
              <w:jc w:val="left"/>
            </w:pPr>
            <w:r>
              <w:t xml:space="preserve">Sound design, mixing, and master audio production for the final commercial deliverable. Performed by the Actor audio engineering team in Medellín, Colombia.</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ACT-05</w:t>
            </w:r>
          </w:p>
        </w:tc>
        <w:tc>
          <w:tcPr/>
          <w:p>
            <w:pPr>
              <w:pStyle w:val="Compact"/>
              <w:jc w:val="left"/>
            </w:pPr>
            <w:r>
              <w:t xml:space="preserve">Delivery of 5 alternate video cuts, 3 social media teaser versions (15s, 30s, 60s), and a full-resolution 4K master file. All deliverables formatted per Colombian broadcasting standards (NTSC).</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ACT-06</w:t>
            </w:r>
          </w:p>
        </w:tc>
        <w:tc>
          <w:tcPr/>
          <w:p>
            <w:pPr>
              <w:pStyle w:val="Compact"/>
              <w:jc w:val="left"/>
            </w:pPr>
            <w:r>
              <w:t xml:space="preserve">Project management, client liaison, and weekly progress reporting throughout the 6-week production cycle. Actor assigned a dedicated account manager based in Medellín, Colombia.</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54,300,000</w:t>
            </w:r>
          </w:p>
        </w:tc>
      </w:tr>
      <w:tr>
        <w:tc>
          <w:tcPr/>
          <w:p>
            <w:pPr>
              <w:pStyle w:val="Compact"/>
              <w:jc w:val="left"/>
            </w:pPr>
            <w:r>
              <w:t xml:space="preserve">VAT / IVA (19%) – Colombia</w:t>
            </w:r>
          </w:p>
        </w:tc>
        <w:tc>
          <w:tcPr/>
          <w:p>
            <w:pPr>
              <w:pStyle w:val="Compact"/>
              <w:jc w:val="right"/>
            </w:pPr>
            <w:r>
              <w:t xml:space="preserve">10,317,000</w:t>
            </w:r>
          </w:p>
        </w:tc>
      </w:tr>
      <w:tr>
        <w:tc>
          <w:tcPr/>
          <w:p>
            <w:pPr>
              <w:pStyle w:val="Compact"/>
              <w:jc w:val="left"/>
            </w:pPr>
            <w:r>
              <w:t xml:space="preserve">Discount – Early Production Agreement</w:t>
            </w:r>
          </w:p>
        </w:tc>
        <w:tc>
          <w:tcPr/>
          <w:p>
            <w:pPr>
              <w:pStyle w:val="Compact"/>
              <w:jc w:val="right"/>
            </w:pPr>
            <w:r>
              <w:t xml:space="preserve">-2,715,000</w:t>
            </w:r>
          </w:p>
        </w:tc>
      </w:tr>
      <w:tr>
        <w:tc>
          <w:tcPr/>
          <w:p>
            <w:pPr>
              <w:pStyle w:val="Compact"/>
              <w:jc w:val="left"/>
            </w:pPr>
            <w:r>
              <w:t xml:space="preserve">GRAND TOTAL (COP)</w:t>
            </w:r>
          </w:p>
        </w:tc>
        <w:tc>
          <w:tcPr/>
          <w:p>
            <w:pPr>
              <w:pStyle w:val="Compact"/>
              <w:jc w:val="right"/>
            </w:pPr>
            <w:r>
              <w:t xml:space="preserve">61,902,000</w:t>
            </w:r>
          </w:p>
        </w:tc>
      </w:tr>
      <w:tr>
        <w:tc>
          <w:tcPr/>
          <w:p>
            <w:pPr>
              <w:pStyle w:val="Compact"/>
              <w:jc w:val="left"/>
            </w:pPr>
            <w:r>
              <w:t xml:space="preserve">Grand Total (USD approx.)</w:t>
            </w:r>
          </w:p>
        </w:tc>
        <w:tc>
          <w:tcPr/>
          <w:p>
            <w:pPr>
              <w:pStyle w:val="Compact"/>
              <w:jc w:val="right"/>
            </w:pPr>
            <w:r>
              <w:t xml:space="preserve">$16,120.00</w:t>
            </w:r>
          </w:p>
        </w:tc>
      </w:tr>
    </w:tbl>
    <w:bookmarkEnd w:id="24"/>
    <w:bookmarkStart w:id="25" w:name="Xfb07567eb03968350ca4b17af9dd7eeab477621"/>
    <w:p>
      <w:pPr>
        <w:pStyle w:val="Heading3"/>
      </w:pPr>
      <w:r>
        <w:t xml:space="preserve">Invoice Notes, Terms &amp; Conditions – Actor, Medellín, Colombia</w:t>
      </w:r>
    </w:p>
    <w:p>
      <w:pPr>
        <w:numPr>
          <w:ilvl w:val="0"/>
          <w:numId w:val="1001"/>
        </w:numPr>
        <w:pStyle w:val="Compact"/>
      </w:pPr>
      <w:r>
        <w:t xml:space="preserve">This invoice is issued by</w:t>
      </w:r>
      <w:r>
        <w:t xml:space="preserve"> </w:t>
      </w:r>
      <w:r>
        <w:rPr>
          <w:bCs/>
          <w:b/>
        </w:rPr>
        <w:t xml:space="preserve">Actor Digital Productions &amp; Creative Services S.A.S.</w:t>
      </w:r>
      <w:r>
        <w:t xml:space="preserve">, a legally registered company in Medellín, Antioquia, Colombia, under the Colombian Commercial Code and DIAN tax regulations.</w:t>
      </w:r>
    </w:p>
    <w:p>
      <w:pPr>
        <w:numPr>
          <w:ilvl w:val="0"/>
          <w:numId w:val="1001"/>
        </w:numPr>
        <w:pStyle w:val="Compact"/>
      </w:pPr>
      <w:r>
        <w:t xml:space="preserve">Payment is due within thirty (30) calendar days from the issue date. Late payments will accrue interest at the maximum rate permitted by Colombian law (Ley 1475 de 2011).</w:t>
      </w:r>
    </w:p>
    <w:p>
      <w:pPr>
        <w:numPr>
          <w:ilvl w:val="0"/>
          <w:numId w:val="1001"/>
        </w:numPr>
        <w:pStyle w:val="Compact"/>
      </w:pPr>
      <w:r>
        <w:t xml:space="preserve">All services described in this invoice were rendered exclusively at the Actor production facility in Medellín, Colombia. No services were performed outside the municipality of Medellín or the department of Antioquia.</w:t>
      </w:r>
    </w:p>
    <w:p>
      <w:pPr>
        <w:numPr>
          <w:ilvl w:val="0"/>
          <w:numId w:val="1001"/>
        </w:numPr>
        <w:pStyle w:val="Compact"/>
      </w:pPr>
      <w:r>
        <w:t xml:space="preserve">The IVA (VAT) rate of 19% is applied in accordance with Colombian national tax law (Estatuto Tributario, Article 424). This invoice is valid for tax deduction purposes in Colombia.</w:t>
      </w:r>
    </w:p>
    <w:p>
      <w:pPr>
        <w:numPr>
          <w:ilvl w:val="0"/>
          <w:numId w:val="1001"/>
        </w:numPr>
        <w:pStyle w:val="Compact"/>
      </w:pPr>
      <w:r>
        <w:t xml:space="preserve">Payment may be made via bank transfer to the Bancolombia account listed above, or by check payable to "Actor Digital Productions S.A.S." in Medellín, Colombia. International wire transfers must include the SWIFT code and reference this invoice number.</w:t>
      </w:r>
    </w:p>
    <w:p>
      <w:pPr>
        <w:numPr>
          <w:ilvl w:val="0"/>
          <w:numId w:val="1001"/>
        </w:numPr>
        <w:pStyle w:val="Compact"/>
      </w:pPr>
      <w:r>
        <w:t xml:space="preserve">Actor reserves the right to retain all original footage, audio masters, and production assets until full payment of this invoice is confirmed. Upon settlement, all intellectual property rights to the final deliverables transfer to the client as specified in the master service agreement dated May 2, 2025.</w:t>
      </w:r>
    </w:p>
    <w:p>
      <w:pPr>
        <w:numPr>
          <w:ilvl w:val="0"/>
          <w:numId w:val="1001"/>
        </w:numPr>
        <w:pStyle w:val="Compact"/>
      </w:pPr>
      <w:r>
        <w:t xml:space="preserve">Any disputes arising from this invoice shall be resolved under the jurisdiction of the commercial courts of Medellín, Antioquia, Colombia, in accordance with Colombian civil and commercial law.</w:t>
      </w:r>
    </w:p>
    <w:p>
      <w:pPr>
        <w:numPr>
          <w:ilvl w:val="0"/>
          <w:numId w:val="1001"/>
        </w:numPr>
        <w:pStyle w:val="Compact"/>
      </w:pPr>
      <w:r>
        <w:t xml:space="preserve">This invoice is valid for a period of 90 days from the issue date. After this period, Actor reserves the right to reissue the invoice with updated tax calculations if Colombian tax rates have changed.</w:t>
      </w:r>
    </w:p>
    <w:p>
      <w:pPr>
        <w:numPr>
          <w:ilvl w:val="0"/>
          <w:numId w:val="1001"/>
        </w:numPr>
        <w:pStyle w:val="Compact"/>
      </w:pPr>
      <w:r>
        <w:t xml:space="preserve">For questions regarding this invoice, please contact the Actor billing department in Medellín, Colombia, at billing@actor-medellin.co or +57 (604) 444 5566, Monday through Friday, 8:00 AM to 5:00 PM (COT – Colombia Time, UTC-5).</w:t>
      </w:r>
    </w:p>
    <w:bookmarkEnd w:id="25"/>
    <w:p>
      <w:pPr>
        <w:pStyle w:val="FirstParagraph"/>
      </w:pPr>
      <w:r>
        <w:rPr>
          <w:bCs/>
          <w:b/>
        </w:rPr>
        <w:t xml:space="preserve">Actor Digital Productions &amp; Creative Services S.A.S.</w:t>
      </w:r>
      <w:r>
        <w:t xml:space="preserve"> </w:t>
      </w:r>
      <w:r>
        <w:t xml:space="preserve">| Medellín, Antioquia, Colombia</w:t>
      </w:r>
    </w:p>
    <w:p>
      <w:pPr>
        <w:pStyle w:val="BodyText"/>
      </w:pPr>
      <w:r>
        <w:t xml:space="preserve">Calle 43A # 49D-120, El Poblado | NIT: 901.234.567-8 | RUT: 901234567-8</w:t>
      </w:r>
    </w:p>
    <w:p>
      <w:pPr>
        <w:pStyle w:val="BodyText"/>
      </w:pPr>
      <w:r>
        <w:t xml:space="preserve">This invoice was generated electronically in Medellín, Colombia, on June 15, 2025, and constitutes a valid fiscal document under Colombian law.</w:t>
      </w:r>
    </w:p>
    <w:p>
      <w:pPr>
        <w:pStyle w:val="BodyText"/>
      </w:pPr>
      <w:r>
        <w:t xml:space="preserve">Invoice ACT-MDE-2025-00487 | Page 1 of 1 | Actor –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Productions | Medellín, Colombia</dc:title>
  <dc:creator/>
  <dc:language>en</dc:language>
  <cp:keywords/>
  <dcterms:created xsi:type="dcterms:W3CDTF">2026-10-10T07:01:23Z</dcterms:created>
  <dcterms:modified xsi:type="dcterms:W3CDTF">2026-10-10T07:01:23Z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