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Cairo,</w:t>
      </w:r>
      <w:r>
        <w:t xml:space="preserve"> </w:t>
      </w:r>
      <w:r>
        <w:t xml:space="preserve">Egypt</w:t>
      </w:r>
    </w:p>
    <w:bookmarkStart w:id="20" w:name="invoice"/>
    <w:p>
      <w:pPr>
        <w:pStyle w:val="Heading1"/>
      </w:pPr>
      <w:r>
        <w:t xml:space="preserve">INVOICE</w:t>
      </w:r>
    </w:p>
    <w:p>
      <w:pPr>
        <w:pStyle w:val="FirstParagraph"/>
      </w:pPr>
      <w:r>
        <w:t xml:space="preserve">Professional Actor Services — Performance &amp; Production Fees</w:t>
      </w:r>
    </w:p>
    <w:p>
      <w:pPr>
        <w:pStyle w:val="BodyText"/>
      </w:pPr>
      <w:r>
        <w:t xml:space="preserve">Cairo, Egypt — Arab Republic of Egypt</w:t>
      </w:r>
    </w:p>
    <w:p>
      <w:pPr>
        <w:pStyle w:val="BodyText"/>
      </w:pPr>
      <w:r>
        <w:t xml:space="preserve">INVOICE NO. EG-CAI-2025-04782</w:t>
      </w:r>
    </w:p>
    <w:bookmarkEnd w:id="20"/>
    <w:bookmarkStart w:id="21" w:name="invoice-issued-by-actor-service-provider"/>
    <w:p>
      <w:pPr>
        <w:pStyle w:val="Heading3"/>
      </w:pPr>
      <w:r>
        <w:t xml:space="preserve">INVOICE ISSUED BY (Actor / Service Provider)</w:t>
      </w:r>
    </w:p>
    <w:p>
      <w:pPr>
        <w:pStyle w:val="FirstParagraph"/>
      </w:pPr>
      <w:r>
        <w:rPr>
          <w:bCs/>
          <w:b/>
        </w:rPr>
        <w:t xml:space="preserve">Name:</w:t>
      </w:r>
      <w:r>
        <w:t xml:space="preserve"> </w:t>
      </w:r>
      <w:r>
        <w:t xml:space="preserve">Omar Khalil El-Sayed</w:t>
      </w:r>
    </w:p>
    <w:p>
      <w:pPr>
        <w:pStyle w:val="BodyText"/>
      </w:pPr>
      <w:r>
        <w:rPr>
          <w:bCs/>
          <w:b/>
        </w:rPr>
        <w:t xml:space="preserve">Profession:</w:t>
      </w:r>
      <w:r>
        <w:t xml:space="preserve"> </w:t>
      </w:r>
      <w:r>
        <w:t xml:space="preserve">Professional Actor &amp; Performer</w:t>
      </w:r>
    </w:p>
    <w:p>
      <w:pPr>
        <w:pStyle w:val="BodyText"/>
      </w:pPr>
      <w:r>
        <w:rPr>
          <w:bCs/>
          <w:b/>
        </w:rPr>
        <w:t xml:space="preserve">Registration No.:</w:t>
      </w:r>
      <w:r>
        <w:t xml:space="preserve"> </w:t>
      </w:r>
      <w:r>
        <w:t xml:space="preserve">EG-ART-2019-00347</w:t>
      </w:r>
    </w:p>
    <w:p>
      <w:pPr>
        <w:pStyle w:val="BodyText"/>
      </w:pPr>
      <w:r>
        <w:rPr>
          <w:bCs/>
          <w:b/>
        </w:rPr>
        <w:t xml:space="preserve">Address:</w:t>
      </w:r>
      <w:r>
        <w:t xml:space="preserve"> </w:t>
      </w:r>
      <w:r>
        <w:t xml:space="preserve">14 Tahrir Square, Downtown District, Cairo, Egypt</w:t>
      </w:r>
    </w:p>
    <w:p>
      <w:pPr>
        <w:pStyle w:val="BodyText"/>
      </w:pPr>
      <w:r>
        <w:rPr>
          <w:bCs/>
          <w:b/>
        </w:rPr>
        <w:t xml:space="preserve">Phone:</w:t>
      </w:r>
      <w:r>
        <w:t xml:space="preserve"> </w:t>
      </w:r>
      <w:r>
        <w:t xml:space="preserve">+20 2 2574 8891</w:t>
      </w:r>
    </w:p>
    <w:p>
      <w:pPr>
        <w:pStyle w:val="BodyText"/>
      </w:pPr>
      <w:r>
        <w:rPr>
          <w:bCs/>
          <w:b/>
        </w:rPr>
        <w:t xml:space="preserve">Email:</w:t>
      </w:r>
      <w:r>
        <w:t xml:space="preserve"> </w:t>
      </w:r>
      <w:r>
        <w:t xml:space="preserve">omar.khalil.actor@cairoperformers.eg</w:t>
      </w:r>
    </w:p>
    <w:p>
      <w:pPr>
        <w:pStyle w:val="BodyText"/>
      </w:pPr>
      <w:r>
        <w:rPr>
          <w:bCs/>
          <w:b/>
        </w:rPr>
        <w:t xml:space="preserve">Tax ID (VAT):</w:t>
      </w:r>
      <w:r>
        <w:t xml:space="preserve"> </w:t>
      </w:r>
      <w:r>
        <w:t xml:space="preserve">552-881-447-001</w:t>
      </w:r>
    </w:p>
    <w:bookmarkEnd w:id="21"/>
    <w:bookmarkStart w:id="22" w:name="Xd3d1b6087c8a1d53ee0ce9ca0b7f6000e594d5e"/>
    <w:p>
      <w:pPr>
        <w:pStyle w:val="Heading3"/>
      </w:pPr>
      <w:r>
        <w:t xml:space="preserve">INVOICE ISSUED TO (Client / Production House)</w:t>
      </w:r>
    </w:p>
    <w:p>
      <w:pPr>
        <w:pStyle w:val="FirstParagraph"/>
      </w:pPr>
      <w:r>
        <w:rPr>
          <w:bCs/>
          <w:b/>
        </w:rPr>
        <w:t xml:space="preserve">Company:</w:t>
      </w:r>
      <w:r>
        <w:t xml:space="preserve"> </w:t>
      </w:r>
      <w:r>
        <w:t xml:space="preserve">Nile Horizon Productions S.A.E.</w:t>
      </w:r>
    </w:p>
    <w:p>
      <w:pPr>
        <w:pStyle w:val="BodyText"/>
      </w:pPr>
      <w:r>
        <w:rPr>
          <w:bCs/>
          <w:b/>
        </w:rPr>
        <w:t xml:space="preserve">Attn:</w:t>
      </w:r>
      <w:r>
        <w:t xml:space="preserve"> </w:t>
      </w:r>
      <w:r>
        <w:t xml:space="preserve">Ms. Layla Mansour, Head of Casting</w:t>
      </w:r>
    </w:p>
    <w:p>
      <w:pPr>
        <w:pStyle w:val="BodyText"/>
      </w:pPr>
      <w:r>
        <w:rPr>
          <w:bCs/>
          <w:b/>
        </w:rPr>
        <w:t xml:space="preserve">Address:</w:t>
      </w:r>
      <w:r>
        <w:t xml:space="preserve"> </w:t>
      </w:r>
      <w:r>
        <w:t xml:space="preserve">72 Corniche El-Nil, Zamalek, Cairo, Egypt</w:t>
      </w:r>
    </w:p>
    <w:p>
      <w:pPr>
        <w:pStyle w:val="BodyText"/>
      </w:pPr>
      <w:r>
        <w:rPr>
          <w:bCs/>
          <w:b/>
        </w:rPr>
        <w:t xml:space="preserve">Phone:</w:t>
      </w:r>
      <w:r>
        <w:t xml:space="preserve"> </w:t>
      </w:r>
      <w:r>
        <w:t xml:space="preserve">+20 2 2735 6620</w:t>
      </w:r>
    </w:p>
    <w:p>
      <w:pPr>
        <w:pStyle w:val="BodyText"/>
      </w:pPr>
      <w:r>
        <w:rPr>
          <w:bCs/>
          <w:b/>
        </w:rPr>
        <w:t xml:space="preserve">Email:</w:t>
      </w:r>
      <w:r>
        <w:t xml:space="preserve"> </w:t>
      </w:r>
      <w:r>
        <w:t xml:space="preserve">casting@nilehorizon.eg</w:t>
      </w:r>
    </w:p>
    <w:p>
      <w:pPr>
        <w:pStyle w:val="BodyText"/>
      </w:pPr>
      <w:r>
        <w:rPr>
          <w:bCs/>
          <w:b/>
        </w:rPr>
        <w:t xml:space="preserve">Client Ref. No.:</w:t>
      </w:r>
      <w:r>
        <w:t xml:space="preserve"> </w:t>
      </w:r>
      <w:r>
        <w:t xml:space="preserve">NHP-2025-PROJ-119</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 from invoice date</w:t>
      </w:r>
    </w:p>
    <w:p>
      <w:pPr>
        <w:pStyle w:val="BodyText"/>
      </w:pPr>
      <w:r>
        <w:rPr>
          <w:bCs/>
          <w:b/>
        </w:rPr>
        <w:t xml:space="preserve">Currency:</w:t>
      </w:r>
      <w:r>
        <w:t xml:space="preserve"> </w:t>
      </w:r>
      <w:r>
        <w:t xml:space="preserve">Egyptian Pound (EGP)</w:t>
      </w:r>
    </w:p>
    <w:bookmarkEnd w:id="23"/>
    <w:bookmarkStart w:id="24" w:name="project-information"/>
    <w:p>
      <w:pPr>
        <w:pStyle w:val="Heading3"/>
      </w:pPr>
      <w:r>
        <w:t xml:space="preserve">PROJECT INFORMATION</w:t>
      </w:r>
    </w:p>
    <w:p>
      <w:pPr>
        <w:pStyle w:val="FirstParagraph"/>
      </w:pPr>
      <w:r>
        <w:rPr>
          <w:bCs/>
          <w:b/>
        </w:rPr>
        <w:t xml:space="preserve">Production Title:</w:t>
      </w:r>
      <w:r>
        <w:t xml:space="preserve"> </w:t>
      </w:r>
      <w:r>
        <w:t xml:space="preserve">"Whispers of the Nile" (Feature Film)</w:t>
      </w:r>
    </w:p>
    <w:p>
      <w:pPr>
        <w:pStyle w:val="BodyText"/>
      </w:pPr>
      <w:r>
        <w:rPr>
          <w:bCs/>
          <w:b/>
        </w:rPr>
        <w:t xml:space="preserve">Role Performed:</w:t>
      </w:r>
      <w:r>
        <w:t xml:space="preserve"> </w:t>
      </w:r>
      <w:r>
        <w:t xml:space="preserve">Lead Actor — "Youssef El-Mahmoud"</w:t>
      </w:r>
    </w:p>
    <w:p>
      <w:pPr>
        <w:pStyle w:val="BodyText"/>
      </w:pPr>
      <w:r>
        <w:rPr>
          <w:bCs/>
          <w:b/>
        </w:rPr>
        <w:t xml:space="preserve">Shooting Location:</w:t>
      </w:r>
      <w:r>
        <w:t xml:space="preserve"> </w:t>
      </w:r>
      <w:r>
        <w:t xml:space="preserve">Cairo, Egypt (Multiple Studios &amp; On-Location)</w:t>
      </w:r>
    </w:p>
    <w:p>
      <w:pPr>
        <w:pStyle w:val="BodyText"/>
      </w:pPr>
      <w:r>
        <w:rPr>
          <w:bCs/>
          <w:b/>
        </w:rPr>
        <w:t xml:space="preserve">Contract Reference:</w:t>
      </w:r>
      <w:r>
        <w:t xml:space="preserve"> </w:t>
      </w:r>
      <w:r>
        <w:t xml:space="preserve">ACT-CAI-2025-0091</w:t>
      </w:r>
    </w:p>
    <w:bookmarkEnd w:id="24"/>
    <w:bookmarkStart w:id="25" w:name="itemized-actor-services-cairo-egypt"/>
    <w:p>
      <w:pPr>
        <w:pStyle w:val="Heading2"/>
      </w:pPr>
      <w:r>
        <w:t xml:space="preserve">ITEMIZED ACTOR SERVICES — CAIRO, EGYPT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w:t>
            </w:r>
          </w:p>
        </w:tc>
        <w:tc>
          <w:tcPr/>
          <w:p>
            <w:pPr>
              <w:pStyle w:val="Compact"/>
              <w:jc w:val="left"/>
            </w:pPr>
            <w:r>
              <w:t xml:space="preserve">Date(s) in Cairo</w:t>
            </w:r>
          </w:p>
        </w:tc>
        <w:tc>
          <w:tcPr/>
          <w:p>
            <w:pPr>
              <w:pStyle w:val="Compact"/>
              <w:jc w:val="left"/>
            </w:pPr>
            <w:r>
              <w:t xml:space="preserve">Hours / Days</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Lead Actor Performance — Principal Photography (Studio A, Cairo Film City, New Cairo)</w:t>
            </w:r>
          </w:p>
        </w:tc>
        <w:tc>
          <w:tcPr/>
          <w:p>
            <w:pPr>
              <w:pStyle w:val="Compact"/>
              <w:jc w:val="left"/>
            </w:pPr>
            <w:r>
              <w:t xml:space="preserve">03 Mar – 28 Mar 2025</w:t>
            </w:r>
          </w:p>
        </w:tc>
        <w:tc>
          <w:tcPr/>
          <w:p>
            <w:pPr>
              <w:pStyle w:val="Compact"/>
              <w:jc w:val="left"/>
            </w:pPr>
            <w:r>
              <w:t xml:space="preserve">26 days</w:t>
            </w:r>
          </w:p>
        </w:tc>
        <w:tc>
          <w:tcPr/>
          <w:p>
            <w:pPr>
              <w:pStyle w:val="Compact"/>
              <w:jc w:val="left"/>
            </w:pPr>
            <w:r>
              <w:t xml:space="preserve">8,500.00</w:t>
            </w:r>
          </w:p>
        </w:tc>
        <w:tc>
          <w:tcPr/>
          <w:p>
            <w:pPr>
              <w:pStyle w:val="Compact"/>
              <w:jc w:val="left"/>
            </w:pPr>
            <w:r>
              <w:t xml:space="preserve">221,000.00</w:t>
            </w:r>
          </w:p>
        </w:tc>
      </w:tr>
      <w:tr>
        <w:tc>
          <w:tcPr/>
          <w:p>
            <w:pPr>
              <w:pStyle w:val="Compact"/>
              <w:jc w:val="left"/>
            </w:pPr>
            <w:r>
              <w:t xml:space="preserve">2</w:t>
            </w:r>
          </w:p>
        </w:tc>
        <w:tc>
          <w:tcPr/>
          <w:p>
            <w:pPr>
              <w:pStyle w:val="Compact"/>
              <w:jc w:val="left"/>
            </w:pPr>
            <w:r>
              <w:t xml:space="preserve">On-Location Actor Performance — Historical Scenes (Citadel of Saladin, Cairo)</w:t>
            </w:r>
          </w:p>
        </w:tc>
        <w:tc>
          <w:tcPr/>
          <w:p>
            <w:pPr>
              <w:pStyle w:val="Compact"/>
              <w:jc w:val="left"/>
            </w:pPr>
            <w:r>
              <w:t xml:space="preserve">01 Apr – 07 Apr 2025</w:t>
            </w:r>
          </w:p>
        </w:tc>
        <w:tc>
          <w:tcPr/>
          <w:p>
            <w:pPr>
              <w:pStyle w:val="Compact"/>
              <w:jc w:val="left"/>
            </w:pPr>
            <w:r>
              <w:t xml:space="preserve">7 days</w:t>
            </w:r>
          </w:p>
        </w:tc>
        <w:tc>
          <w:tcPr/>
          <w:p>
            <w:pPr>
              <w:pStyle w:val="Compact"/>
              <w:jc w:val="left"/>
            </w:pPr>
            <w:r>
              <w:t xml:space="preserve">10,200.00</w:t>
            </w:r>
          </w:p>
        </w:tc>
        <w:tc>
          <w:tcPr/>
          <w:p>
            <w:pPr>
              <w:pStyle w:val="Compact"/>
              <w:jc w:val="left"/>
            </w:pPr>
            <w:r>
              <w:t xml:space="preserve">71,400.00</w:t>
            </w:r>
          </w:p>
        </w:tc>
      </w:tr>
      <w:tr>
        <w:tc>
          <w:tcPr/>
          <w:p>
            <w:pPr>
              <w:pStyle w:val="Compact"/>
              <w:jc w:val="left"/>
            </w:pPr>
            <w:r>
              <w:t xml:space="preserve">3</w:t>
            </w:r>
          </w:p>
        </w:tc>
        <w:tc>
          <w:tcPr/>
          <w:p>
            <w:pPr>
              <w:pStyle w:val="Compact"/>
              <w:jc w:val="left"/>
            </w:pPr>
            <w:r>
              <w:t xml:space="preserve">Actor Rehearsals &amp; Table Reads with Director (Nile Horizon Studios, Zamalek, Cairo)</w:t>
            </w:r>
          </w:p>
        </w:tc>
        <w:tc>
          <w:tcPr/>
          <w:p>
            <w:pPr>
              <w:pStyle w:val="Compact"/>
              <w:jc w:val="left"/>
            </w:pPr>
            <w:r>
              <w:t xml:space="preserve">17 Feb – 21 Feb 2025</w:t>
            </w:r>
          </w:p>
        </w:tc>
        <w:tc>
          <w:tcPr/>
          <w:p>
            <w:pPr>
              <w:pStyle w:val="Compact"/>
              <w:jc w:val="left"/>
            </w:pPr>
            <w:r>
              <w:t xml:space="preserve">5 days</w:t>
            </w:r>
          </w:p>
        </w:tc>
        <w:tc>
          <w:tcPr/>
          <w:p>
            <w:pPr>
              <w:pStyle w:val="Compact"/>
              <w:jc w:val="left"/>
            </w:pPr>
            <w:r>
              <w:t xml:space="preserve">4,800.00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Actor Voice-Over &amp; Dubbing Sessions (Arabic &amp; English) — Sound Stage 3, Cairo</w:t>
            </w:r>
          </w:p>
        </w:tc>
        <w:tc>
          <w:tcPr/>
          <w:p>
            <w:pPr>
              <w:pStyle w:val="Compact"/>
              <w:jc w:val="left"/>
            </w:pPr>
            <w:r>
              <w:t xml:space="preserve">12 May – 16 May 2025</w:t>
            </w:r>
          </w:p>
        </w:tc>
        <w:tc>
          <w:tcPr/>
          <w:p>
            <w:pPr>
              <w:pStyle w:val="Compact"/>
              <w:jc w:val="left"/>
            </w:pPr>
            <w:r>
              <w:t xml:space="preserve">5 days</w:t>
            </w:r>
          </w:p>
        </w:tc>
        <w:tc>
          <w:tcPr/>
          <w:p>
            <w:pPr>
              <w:pStyle w:val="Compact"/>
              <w:jc w:val="left"/>
            </w:pPr>
            <w:r>
              <w:t xml:space="preserve">6,000.00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Actor Stunt Coordination &amp; Physical Performance (Ras El-Hekma, Cairo)</w:t>
            </w:r>
          </w:p>
        </w:tc>
        <w:tc>
          <w:tcPr/>
          <w:p>
            <w:pPr>
              <w:pStyle w:val="Compact"/>
              <w:jc w:val="left"/>
            </w:pPr>
            <w:r>
              <w:t xml:space="preserve">20 Apr – 24 Apr 2025</w:t>
            </w:r>
          </w:p>
        </w:tc>
        <w:tc>
          <w:tcPr/>
          <w:p>
            <w:pPr>
              <w:pStyle w:val="Compact"/>
              <w:jc w:val="left"/>
            </w:pPr>
            <w:r>
              <w:t xml:space="preserve">5 days</w:t>
            </w:r>
          </w:p>
        </w:tc>
        <w:tc>
          <w:tcPr/>
          <w:p>
            <w:pPr>
              <w:pStyle w:val="Compact"/>
              <w:jc w:val="left"/>
            </w:pPr>
            <w:r>
              <w:t xml:space="preserve">9,500.00</w:t>
            </w:r>
          </w:p>
        </w:tc>
        <w:tc>
          <w:tcPr/>
          <w:p>
            <w:pPr>
              <w:pStyle w:val="Compact"/>
              <w:jc w:val="left"/>
            </w:pPr>
            <w:r>
              <w:t xml:space="preserve">47,500.00</w:t>
            </w:r>
          </w:p>
        </w:tc>
      </w:tr>
      <w:tr>
        <w:tc>
          <w:tcPr/>
          <w:p>
            <w:pPr>
              <w:pStyle w:val="Compact"/>
              <w:jc w:val="left"/>
            </w:pPr>
            <w:r>
              <w:t xml:space="preserve">6</w:t>
            </w:r>
          </w:p>
        </w:tc>
        <w:tc>
          <w:tcPr/>
          <w:p>
            <w:pPr>
              <w:pStyle w:val="Compact"/>
              <w:jc w:val="left"/>
            </w:pPr>
            <w:r>
              <w:t xml:space="preserve">Actor Publicity &amp; Press Appearances (Cairo International Film Festival, Giza/Cairo)</w:t>
            </w:r>
          </w:p>
        </w:tc>
        <w:tc>
          <w:tcPr/>
          <w:p>
            <w:pPr>
              <w:pStyle w:val="Compact"/>
              <w:jc w:val="left"/>
            </w:pPr>
            <w:r>
              <w:t xml:space="preserve">28 May 2025</w:t>
            </w:r>
          </w:p>
        </w:tc>
        <w:tc>
          <w:tcPr/>
          <w:p>
            <w:pPr>
              <w:pStyle w:val="Compact"/>
              <w:jc w:val="left"/>
            </w:pPr>
            <w:r>
              <w:t xml:space="preserve">1 day</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Actor Character Development &amp; Script Consultation (Cairo, Egypt)</w:t>
            </w:r>
          </w:p>
        </w:tc>
        <w:tc>
          <w:tcPr/>
          <w:p>
            <w:pPr>
              <w:pStyle w:val="Compact"/>
              <w:jc w:val="left"/>
            </w:pPr>
            <w:r>
              <w:t xml:space="preserve">10 Feb – 14 Feb 2025</w:t>
            </w:r>
          </w:p>
        </w:tc>
        <w:tc>
          <w:tcPr/>
          <w:p>
            <w:pPr>
              <w:pStyle w:val="Compact"/>
              <w:jc w:val="left"/>
            </w:pPr>
            <w:r>
              <w:t xml:space="preserve">5 days</w:t>
            </w:r>
          </w:p>
        </w:tc>
        <w:tc>
          <w:tcPr/>
          <w:p>
            <w:pPr>
              <w:pStyle w:val="Compact"/>
              <w:jc w:val="left"/>
            </w:pPr>
            <w:r>
              <w:t xml:space="preserve">3,500.00</w:t>
            </w:r>
          </w:p>
        </w:tc>
        <w:tc>
          <w:tcPr/>
          <w:p>
            <w:pPr>
              <w:pStyle w:val="Compact"/>
              <w:jc w:val="left"/>
            </w:pPr>
            <w:r>
              <w:t xml:space="preserve">17,500.00</w:t>
            </w:r>
          </w:p>
        </w:tc>
      </w:tr>
    </w:tbl>
    <w:p>
      <w:pPr>
        <w:pStyle w:val="BodyText"/>
      </w:pPr>
      <w:r>
        <w:t xml:space="preserve">Subtotal (Actor Services):</w:t>
      </w:r>
      <w:r>
        <w:t xml:space="preserve">EGP 423,400.00</w:t>
      </w:r>
    </w:p>
    <w:p>
      <w:pPr>
        <w:pStyle w:val="BodyText"/>
      </w:pPr>
      <w:r>
        <w:t xml:space="preserve">VAT (14% — Egyptian Tax Authority):</w:t>
      </w:r>
      <w:r>
        <w:t xml:space="preserve">EGP 59,276.00</w:t>
      </w:r>
    </w:p>
    <w:p>
      <w:pPr>
        <w:pStyle w:val="BodyText"/>
      </w:pPr>
      <w:r>
        <w:t xml:space="preserve">Travel &amp; Accommodation Allowance (Cairo):</w:t>
      </w:r>
      <w:r>
        <w:t xml:space="preserve">EGP 18,500.00</w:t>
      </w:r>
    </w:p>
    <w:p>
      <w:pPr>
        <w:pStyle w:val="BodyText"/>
      </w:pPr>
      <w:r>
        <w:t xml:space="preserve">TOTAL AMOUNT DUE:</w:t>
      </w:r>
      <w:r>
        <w:t xml:space="preserve">EGP 501,176.00</w:t>
      </w:r>
    </w:p>
    <w:bookmarkEnd w:id="25"/>
    <w:bookmarkStart w:id="26" w:name="payment-instructions"/>
    <w:p>
      <w:pPr>
        <w:pStyle w:val="Heading2"/>
      </w:pPr>
      <w:r>
        <w:t xml:space="preserve">PAYMENT INSTRUCTIONS</w:t>
      </w:r>
    </w:p>
    <w:p>
      <w:pPr>
        <w:pStyle w:val="FirstParagraph"/>
      </w:pPr>
      <w:r>
        <w:t xml:space="preserve">Payment for this invoice shall be made in Egyptian Pounds (EGP) via bank transfer to the following account registered in Cairo, Egypt. The actor, Omar Khalil El-Sayed, holds a valid professional license issued by the Egyptian Ministry of Culture and is registered with the Egyptian Actors' Union (Cairo Chapter). All payments are subject to the tax regulations of the Arab Republic of Egypt as enforced by the Egyptian Tax Authority.</w:t>
      </w:r>
    </w:p>
    <w:p>
      <w:pPr>
        <w:pStyle w:val="BodyText"/>
      </w:pPr>
      <w:r>
        <w:rPr>
          <w:bCs/>
          <w:b/>
        </w:rPr>
        <w:t xml:space="preserve">Bank:</w:t>
      </w:r>
      <w:r>
        <w:t xml:space="preserve"> </w:t>
      </w:r>
      <w:r>
        <w:t xml:space="preserve">National Bank of Egypt — Cairo Main Branch</w:t>
      </w:r>
      <w:r>
        <w:br/>
      </w:r>
      <w:r>
        <w:rPr>
          <w:bCs/>
          <w:b/>
        </w:rPr>
        <w:t xml:space="preserve">Account Name:</w:t>
      </w:r>
      <w:r>
        <w:t xml:space="preserve"> </w:t>
      </w:r>
      <w:r>
        <w:t xml:space="preserve">Omar Khalil El-Sayed</w:t>
      </w:r>
      <w:r>
        <w:br/>
      </w:r>
      <w:r>
        <w:rPr>
          <w:bCs/>
          <w:b/>
        </w:rPr>
        <w:t xml:space="preserve">Account Number:</w:t>
      </w:r>
      <w:r>
        <w:t xml:space="preserve"> </w:t>
      </w:r>
      <w:r>
        <w:t xml:space="preserve">1004-5582-9917-3346</w:t>
      </w:r>
      <w:r>
        <w:br/>
      </w:r>
      <w:r>
        <w:rPr>
          <w:bCs/>
          <w:b/>
        </w:rPr>
        <w:t xml:space="preserve">SWIFT Code:</w:t>
      </w:r>
      <w:r>
        <w:t xml:space="preserve"> </w:t>
      </w:r>
      <w:r>
        <w:t xml:space="preserve">NBEYEGCA</w:t>
      </w:r>
      <w:r>
        <w:br/>
      </w:r>
      <w:r>
        <w:rPr>
          <w:bCs/>
          <w:b/>
        </w:rPr>
        <w:t xml:space="preserve">IBAN:</w:t>
      </w:r>
      <w:r>
        <w:t xml:space="preserve"> </w:t>
      </w:r>
      <w:r>
        <w:t xml:space="preserve">EG38 NBEY 0000 1004 5582 9917 3346</w:t>
      </w:r>
    </w:p>
    <w:bookmarkEnd w:id="26"/>
    <w:bookmarkStart w:id="27" w:name="terms-and-conditions"/>
    <w:p>
      <w:pPr>
        <w:pStyle w:val="Heading2"/>
      </w:pPr>
      <w:r>
        <w:t xml:space="preserve">TERMS AND CONDITIONS</w:t>
      </w:r>
    </w:p>
    <w:p>
      <w:pPr>
        <w:pStyle w:val="FirstParagraph"/>
      </w:pPr>
      <w:r>
        <w:t xml:space="preserve">1. This invoice is issued in accordance with the Actor Performance Agreement (Contract Ref. ACT-CAI-2025-0091) executed between the undersigned actor and Nile Horizon Productions S.A.E., both parties being legally domiciled in Cairo, Egypt. All services rendered under this invoice were performed within the geographic boundaries of Cairo, Egypt, and its immediate metropolitan area.</w:t>
      </w:r>
    </w:p>
    <w:p>
      <w:pPr>
        <w:pStyle w:val="BodyText"/>
      </w:pPr>
      <w:r>
        <w:t xml:space="preserve">2. The actor warrants that all performance services described herein were delivered in full compliance with the terms of the signed contract, applicable Egyptian labor laws, and the regulations of the Egyptian Ministry of Culture governing professional actors and performers in Cairo.</w:t>
      </w:r>
    </w:p>
    <w:p>
      <w:pPr>
        <w:pStyle w:val="BodyText"/>
      </w:pPr>
      <w:r>
        <w:t xml:space="preserve">3. Payment is due within fifteen (15) calendar days from the date of this invoice. Late payments shall incur a penalty interest of 2% per month, calculated in accordance with the Central Bank of Egypt's prevailing rates, as stipulated under Egyptian commercial law.</w:t>
      </w:r>
    </w:p>
    <w:p>
      <w:pPr>
        <w:pStyle w:val="BodyText"/>
      </w:pPr>
      <w:r>
        <w:t xml:space="preserve">4. The actor retains full moral rights over the performance as defined under Egyptian Intellectual Property Law (Law No. 82 of 2002). The production house is granted a limited license to use the actor's likeness, voice, and performance footage solely for the distribution of the film "Whispers of the Nile" within Egypt and internationally, subject to the terms of the master agreement.</w:t>
      </w:r>
    </w:p>
    <w:p>
      <w:pPr>
        <w:pStyle w:val="BodyText"/>
      </w:pPr>
      <w:r>
        <w:t xml:space="preserve">5. Any disputes arising from this invoice or the underlying actor services agreement shall be resolved through arbitration in Cairo, Egypt, in accordance with the rules of the Egyptian Arbitration Center. The governing law for this invoice and all related transactions is the law of the Arab Republic of Egypt.</w:t>
      </w:r>
    </w:p>
    <w:p>
      <w:pPr>
        <w:pStyle w:val="BodyText"/>
      </w:pPr>
      <w:r>
        <w:t xml:space="preserve">6. This invoice constitutes the final and complete statement of all actor services rendered for the referenced production period. No additional fees, overtime charges, or performance-related costs shall be claimed beyond the amounts itemized above unless a written amendment to the contract is executed by both parties in Cairo, Egypt.</w:t>
      </w:r>
    </w:p>
    <w:p>
      <w:pPr>
        <w:pStyle w:val="BodyText"/>
      </w:pPr>
      <w:r>
        <w:t xml:space="preserve">7. The actor confirms that all applicable income tax withholdings, social security contributions, and professional union dues mandated by Egyptian law have been accounted for in the preparation of this invoice. The client is not required to make any additional statutory deductions on behalf of the actor.</w:t>
      </w:r>
    </w:p>
    <w:bookmarkEnd w:id="27"/>
    <w:bookmarkStart w:id="28" w:name="authorization-signature"/>
    <w:p>
      <w:pPr>
        <w:pStyle w:val="Heading2"/>
      </w:pPr>
      <w:r>
        <w:t xml:space="preserve">AUTHORIZATION &amp; SIGNATURE</w:t>
      </w:r>
    </w:p>
    <w:p>
      <w:pPr>
        <w:pStyle w:val="FirstParagraph"/>
      </w:pPr>
      <w:r>
        <w:t xml:space="preserve">This invoice is hereby certified as accurate and complete by the undersigned actor, representing all professional performance services delivered in Cairo, Egypt, for the production referenced above.</w:t>
      </w:r>
    </w:p>
    <w:p>
      <w:pPr>
        <w:pStyle w:val="BodyText"/>
      </w:pPr>
      <w:r>
        <w:rPr>
          <w:bCs/>
          <w:b/>
        </w:rPr>
        <w:t xml:space="preserve">Actor / Service Provider:</w:t>
      </w:r>
      <w:r>
        <w:br/>
      </w:r>
      <w:r>
        <w:br/>
      </w:r>
      <w:r>
        <w:t xml:space="preserve">_________________________________</w:t>
      </w:r>
      <w:r>
        <w:br/>
      </w:r>
      <w:r>
        <w:t xml:space="preserve">Omar Khalil El-Sayed</w:t>
      </w:r>
      <w:r>
        <w:br/>
      </w:r>
      <w:r>
        <w:t xml:space="preserve">Professional Actor — Cairo, Egypt</w:t>
      </w:r>
      <w:r>
        <w:br/>
      </w:r>
      <w:r>
        <w:t xml:space="preserve">Date: 15 June 2025</w:t>
      </w:r>
    </w:p>
    <w:p>
      <w:pPr>
        <w:pStyle w:val="BodyText"/>
      </w:pPr>
      <w:r>
        <w:rPr>
          <w:bCs/>
          <w:b/>
        </w:rPr>
        <w:t xml:space="preserve">Received &amp; Approved By (Client):</w:t>
      </w:r>
      <w:r>
        <w:br/>
      </w:r>
      <w:r>
        <w:br/>
      </w:r>
      <w:r>
        <w:t xml:space="preserve">_________________________________</w:t>
      </w:r>
      <w:r>
        <w:br/>
      </w:r>
      <w:r>
        <w:t xml:space="preserve">Layla Mansour, Head of Casting</w:t>
      </w:r>
      <w:r>
        <w:br/>
      </w:r>
      <w:r>
        <w:t xml:space="preserve">Nile Horizon Productions S.A.E. — Cairo, Egypt</w:t>
      </w:r>
      <w:r>
        <w:br/>
      </w:r>
      <w:r>
        <w:t xml:space="preserve">Date: _______________</w:t>
      </w:r>
    </w:p>
    <w:p>
      <w:pPr>
        <w:pStyle w:val="BodyText"/>
      </w:pPr>
      <w:r>
        <w:t xml:space="preserve">This invoice was generated and issued in Cairo, Egypt. It is valid for a period of ninety (90) days from the date of issue. For any inquiries regarding this invoice or the actor services rendered, please contact the issuing actor at the address and contact details provided above. All communications regarding this invoice shall be conducted in English or Arabic, both of which are official languages of the Arab Republic of Egypt.</w:t>
      </w:r>
    </w:p>
    <w:p>
      <w:pPr>
        <w:pStyle w:val="BodyText"/>
      </w:pPr>
      <w:r>
        <w:t xml:space="preserve">© 2025 Omar Khalil El-Sayed — Professional Actor, Cairo, Egypt.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Cairo, Egypt</dc:title>
  <dc:creator/>
  <dc:language>en</dc:language>
  <cp:keywords/>
  <dcterms:created xsi:type="dcterms:W3CDTF">2026-10-10T01:53:10Z</dcterms:created>
  <dcterms:modified xsi:type="dcterms:W3CDTF">2026-10-10T01:53:10Z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