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studio-lumière-productions"/>
    <w:p>
      <w:pPr>
        <w:pStyle w:val="Heading1"/>
      </w:pPr>
      <w:r>
        <w:t xml:space="preserve">Studio Lumière Productions</w:t>
      </w:r>
    </w:p>
    <w:p>
      <w:pPr>
        <w:pStyle w:val="FirstParagraph"/>
      </w:pPr>
      <w:r>
        <w:t xml:space="preserve">12 Rue de Rivoli, 75001 Paris, France</w:t>
      </w:r>
    </w:p>
    <w:p>
      <w:pPr>
        <w:pStyle w:val="BodyText"/>
      </w:pPr>
      <w:r>
        <w:t xml:space="preserve">Tel: +33 1 42 60 38 75</w:t>
      </w:r>
    </w:p>
    <w:p>
      <w:pPr>
        <w:pStyle w:val="BodyText"/>
      </w:pPr>
      <w:r>
        <w:t xml:space="preserve">Email: billing@studiolumiere.fr</w:t>
      </w:r>
    </w:p>
    <w:p>
      <w:pPr>
        <w:pStyle w:val="BodyText"/>
      </w:pPr>
      <w:r>
        <w:t xml:space="preserve">SIRET: 847 291 365 00012</w:t>
      </w:r>
    </w:p>
    <w:p>
      <w:pPr>
        <w:pStyle w:val="BodyText"/>
      </w:pPr>
      <w:r>
        <w:t xml:space="preserve">TVA Intracommunautaire: FR 42 847291365</w:t>
      </w:r>
    </w:p>
    <w:bookmarkEnd w:id="20"/>
    <w:bookmarkStart w:id="21" w:name="invoice"/>
    <w:p>
      <w:pPr>
        <w:pStyle w:val="Heading2"/>
      </w:pPr>
      <w:r>
        <w:t xml:space="preserve">INVOICE</w:t>
      </w:r>
    </w:p>
    <w:p>
      <w:pPr>
        <w:pStyle w:val="FirstParagraph"/>
      </w:pPr>
      <w:r>
        <w:t xml:space="preserve">Invoice No: SL-2025-0487</w:t>
      </w:r>
    </w:p>
    <w:p>
      <w:pPr>
        <w:pStyle w:val="BodyText"/>
      </w:pPr>
      <w:r>
        <w:t xml:space="preserve">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Cinéma du Palais, SARL</w:t>
      </w:r>
    </w:p>
    <w:p>
      <w:pPr>
        <w:pStyle w:val="BodyText"/>
      </w:pPr>
      <w:r>
        <w:t xml:space="preserve">45 Avenue des Champs-Élysées</w:t>
      </w:r>
    </w:p>
    <w:p>
      <w:pPr>
        <w:pStyle w:val="BodyText"/>
      </w:pPr>
      <w:r>
        <w:t xml:space="preserve">75008 Paris, France</w:t>
      </w:r>
    </w:p>
    <w:p>
      <w:pPr>
        <w:pStyle w:val="BodyText"/>
      </w:pPr>
      <w:r>
        <w:t xml:space="preserve">SIRET: 512 883 447 00021</w:t>
      </w:r>
    </w:p>
    <w:p>
      <w:pPr>
        <w:pStyle w:val="BodyText"/>
      </w:pPr>
      <w:r>
        <w:t xml:space="preserve">Contact: M. Laurent Dubois, Artistic Director</w:t>
      </w:r>
    </w:p>
    <w:bookmarkEnd w:id="22"/>
    <w:bookmarkStart w:id="23" w:name="service-provider-actor"/>
    <w:p>
      <w:pPr>
        <w:pStyle w:val="Heading3"/>
      </w:pPr>
      <w:r>
        <w:t xml:space="preserve">Service Provider (Actor)</w:t>
      </w:r>
    </w:p>
    <w:p>
      <w:pPr>
        <w:pStyle w:val="FirstParagraph"/>
      </w:pPr>
      <w:r>
        <w:rPr>
          <w:bCs/>
          <w:b/>
        </w:rPr>
        <w:t xml:space="preserve">Madame Céline Moreau</w:t>
      </w:r>
    </w:p>
    <w:p>
      <w:pPr>
        <w:pStyle w:val="BodyText"/>
      </w:pPr>
      <w:r>
        <w:t xml:space="preserve">Professional Actor / Performer</w:t>
      </w:r>
    </w:p>
    <w:p>
      <w:pPr>
        <w:pStyle w:val="BodyText"/>
      </w:pPr>
      <w:r>
        <w:t xml:space="preserve">8 Rue de la Gaîté, 75011 Paris, France</w:t>
      </w:r>
    </w:p>
    <w:p>
      <w:pPr>
        <w:pStyle w:val="BodyText"/>
      </w:pPr>
      <w:r>
        <w:t xml:space="preserve">Carte Professionnelle: CP-2024-78451</w:t>
      </w:r>
    </w:p>
    <w:p>
      <w:pPr>
        <w:pStyle w:val="BodyText"/>
      </w:pPr>
      <w:r>
        <w:t xml:space="preserve">URSSAF Registration: 7845123650</w:t>
      </w:r>
    </w:p>
    <w:bookmarkEnd w:id="23"/>
    <w:p>
      <w:pPr>
        <w:pStyle w:val="BodyText"/>
      </w:pPr>
      <w:r>
        <w:t xml:space="preserve">Description of Acting Services Rendered in France Paris</w:t>
      </w:r>
    </w:p>
    <w:p>
      <w:pPr>
        <w:pStyle w:val="BodyText"/>
      </w:pPr>
      <w:r>
        <w:t xml:space="preserve">This invoice is issued by Studio Lumière Productions on behalf of the professional actor Madame Céline Moreau for the performance of acting services rendered in the city of Paris, France, in connection with the production of the theatrical feature film</w:t>
      </w:r>
      <w:r>
        <w:t xml:space="preserve"> </w:t>
      </w:r>
      <w:r>
        <w:rPr>
          <w:iCs/>
          <w:i/>
        </w:rPr>
        <w:t xml:space="preserve">"Les Rues de Minuit"</w:t>
      </w:r>
      <w:r>
        <w:t xml:space="preserve"> </w:t>
      </w:r>
      <w:r>
        <w:t xml:space="preserve">(The Streets of Midnight), directed by M. Philippe Arnaud. All services were performed at the Cinéma du Palais production facility located in the 8th arrondissement of Paris, France, in full compliance with the French Labor Code (Code du Travail) and the specific regulations governing the entertainment and performing arts sector as established by the French Ministry of Culture and Communication.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Performance – Lead Role (Madame Céline Moreau) – On-set acting, scene performance, and character portrayal for the feature film production in Paris, France</w:t>
            </w:r>
          </w:p>
        </w:tc>
        <w:tc>
          <w:tcPr/>
          <w:p>
            <w:pPr>
              <w:pStyle w:val="Compact"/>
              <w:jc w:val="left"/>
            </w:pPr>
            <w:r>
              <w:t xml:space="preserve">03/06/2025 – 12/06/2025</w:t>
            </w:r>
          </w:p>
        </w:tc>
        <w:tc>
          <w:tcPr/>
          <w:p>
            <w:pPr>
              <w:pStyle w:val="Compact"/>
              <w:jc w:val="left"/>
            </w:pPr>
            <w:r>
              <w:t xml:space="preserve">10 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Actor Rehearsal Sessions – Script preparation, blocking rehearsals, and character development workshops conducted at the production studio in the 8th arrondissement, Paris, France</w:t>
            </w:r>
          </w:p>
        </w:tc>
        <w:tc>
          <w:tcPr/>
          <w:p>
            <w:pPr>
              <w:pStyle w:val="Compact"/>
              <w:jc w:val="left"/>
            </w:pPr>
            <w:r>
              <w:t xml:space="preserve">28/05/2025 – 30/05/2025</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Actor Voice-Over and Dubbing Services – French-language voice recording for post-production, performed at Studio Son Paris, 14 Rue du Faubourg Saint-Antoine, 75012 Paris, France</w:t>
            </w:r>
          </w:p>
        </w:tc>
        <w:tc>
          <w:tcPr/>
          <w:p>
            <w:pPr>
              <w:pStyle w:val="Compact"/>
              <w:jc w:val="left"/>
            </w:pPr>
            <w:r>
              <w:t xml:space="preserve">13/06/2025</w:t>
            </w:r>
          </w:p>
        </w:tc>
        <w:tc>
          <w:tcPr/>
          <w:p>
            <w:pPr>
              <w:pStyle w:val="Compact"/>
              <w:jc w:val="left"/>
            </w:pPr>
            <w:r>
              <w:t xml:space="preserve">1 day</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Actor Publicity and Press Engagement – Participation in promotional interviews, photo shoots, and press conferences in Paris, France, for the film's official release campaign</w:t>
            </w:r>
          </w:p>
        </w:tc>
        <w:tc>
          <w:tcPr/>
          <w:p>
            <w:pPr>
              <w:pStyle w:val="Compact"/>
              <w:jc w:val="left"/>
            </w:pPr>
            <w:r>
              <w:t xml:space="preserve">14/06/2025</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Actor Wardrobe and Costume Fitting – Professional costume consultation and fitting sessions for the lead role, conducted in Paris, France</w:t>
            </w:r>
          </w:p>
        </w:tc>
        <w:tc>
          <w:tcPr/>
          <w:p>
            <w:pPr>
              <w:pStyle w:val="Compact"/>
              <w:jc w:val="left"/>
            </w:pPr>
            <w:r>
              <w:t xml:space="preserve">27/05/2025</w:t>
            </w:r>
          </w:p>
        </w:tc>
        <w:tc>
          <w:tcPr/>
          <w:p>
            <w:pPr>
              <w:pStyle w:val="Compact"/>
              <w:jc w:val="left"/>
            </w:pPr>
            <w:r>
              <w:t xml:space="preserve">1 day</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17,500.00 EUR</w:t>
            </w:r>
          </w:p>
        </w:tc>
      </w:tr>
      <w:tr>
        <w:tc>
          <w:tcPr/>
          <w:p>
            <w:pPr>
              <w:pStyle w:val="Compact"/>
              <w:jc w:val="left"/>
            </w:pPr>
            <w:r>
              <w:t xml:space="preserve">VAT / TVA (20%)</w:t>
            </w:r>
          </w:p>
        </w:tc>
        <w:tc>
          <w:tcPr/>
          <w:p>
            <w:pPr>
              <w:pStyle w:val="Compact"/>
              <w:jc w:val="left"/>
            </w:pPr>
            <w:r>
              <w:t xml:space="preserve">3,500.00 EUR</w:t>
            </w:r>
          </w:p>
        </w:tc>
      </w:tr>
      <w:tr>
        <w:tc>
          <w:tcPr/>
          <w:p>
            <w:pPr>
              <w:pStyle w:val="Compact"/>
              <w:jc w:val="left"/>
            </w:pPr>
            <w:r>
              <w:t xml:space="preserve">Total Due (TTC)</w:t>
            </w:r>
          </w:p>
        </w:tc>
        <w:tc>
          <w:tcPr/>
          <w:p>
            <w:pPr>
              <w:pStyle w:val="Compact"/>
              <w:jc w:val="left"/>
            </w:pPr>
            <w:r>
              <w:t xml:space="preserve">21,000.00 EUR</w:t>
            </w:r>
          </w:p>
        </w:tc>
      </w:tr>
    </w:tbl>
    <w:p>
      <w:pPr>
        <w:pStyle w:val="BodyText"/>
      </w:pPr>
      <w:r>
        <w:t xml:space="preserve">Payment Terms and Conditions</w:t>
      </w:r>
    </w:p>
    <w:bookmarkStart w:id="24" w:name="payment-instructions"/>
    <w:p>
      <w:pPr>
        <w:pStyle w:val="Heading3"/>
      </w:pPr>
      <w:r>
        <w:t xml:space="preserve">Payment Instructions</w:t>
      </w:r>
    </w:p>
    <w:p>
      <w:pPr>
        <w:pStyle w:val="FirstParagraph"/>
      </w:pPr>
      <w:r>
        <w:rPr>
          <w:bCs/>
          <w:b/>
        </w:rPr>
        <w:t xml:space="preserve">Bank Transfer (Virement Bancaire):</w:t>
      </w:r>
      <w:r>
        <w:t xml:space="preserve"> </w:t>
      </w:r>
      <w:r>
        <w:t xml:space="preserve">BNP Paribas, Paris – IBAN: FR76 3000 4000 0312 3456 7890 123 – BIC: BNPAFRPP</w:t>
      </w:r>
    </w:p>
    <w:p>
      <w:pPr>
        <w:pStyle w:val="BodyText"/>
      </w:pPr>
      <w:r>
        <w:rPr>
          <w:bCs/>
          <w:b/>
        </w:rPr>
        <w:t xml:space="preserve">Reference:</w:t>
      </w:r>
      <w:r>
        <w:t xml:space="preserve"> </w:t>
      </w:r>
      <w:r>
        <w:t xml:space="preserve">SL-2025-0487 / Actor Services / C. Moreau</w:t>
      </w:r>
    </w:p>
    <w:p>
      <w:pPr>
        <w:pStyle w:val="BodyText"/>
      </w:pPr>
      <w:r>
        <w:rPr>
          <w:bCs/>
          <w:b/>
        </w:rPr>
        <w:t xml:space="preserve">Payment Due:</w:t>
      </w:r>
      <w:r>
        <w:t xml:space="preserve"> </w:t>
      </w:r>
      <w:r>
        <w:t xml:space="preserve">Within 30 calendar days from the date of this invoice, in accordance with Article L441-10 of the French Commercial Code (Code de Commerce). Late payments shall incur statutory interest at the rate prescribed by French law, plus a fixed penalty of 40 EUR for recovery costs.</w:t>
      </w:r>
    </w:p>
    <w:p>
      <w:pPr>
        <w:pStyle w:val="BodyText"/>
      </w:pPr>
      <w:r>
        <w:rPr>
          <w:bCs/>
          <w:b/>
        </w:rPr>
        <w:t xml:space="preserve">Currency:</w:t>
      </w:r>
      <w:r>
        <w:t xml:space="preserve"> </w:t>
      </w:r>
      <w:r>
        <w:t xml:space="preserve">All amounts are expressed in Euros (EUR). Payment must be made in full by bank transfer to the account specified above. No payment by cash or personal check will be accepted for this invoice.</w:t>
      </w:r>
    </w:p>
    <w:bookmarkEnd w:id="24"/>
    <w:p>
      <w:pPr>
        <w:pStyle w:val="BodyText"/>
      </w:pPr>
      <w:r>
        <w:t xml:space="preserve">Legal and Regulatory Compliance – France Paris</w:t>
      </w:r>
    </w:p>
    <w:bookmarkStart w:id="25" w:name="applicable-law-and-regulatory-framework"/>
    <w:p>
      <w:pPr>
        <w:pStyle w:val="Heading3"/>
      </w:pPr>
      <w:r>
        <w:t xml:space="preserve">Applicable Law and Regulatory Framework</w:t>
      </w:r>
    </w:p>
    <w:p>
      <w:pPr>
        <w:pStyle w:val="FirstParagraph"/>
      </w:pPr>
      <w:r>
        <w:t xml:space="preserve">This invoice and the underlying acting services are governed by the laws of the French Republic. The engagement of the actor, Madame Céline Moreau, is subject to the provisions of the French Labor Code (Code du Travail), the specific collective agreement for the performing arts sector (Convention Collective Nationale du Spectacle Vivant), and the regulations issued by the French Ministry of Culture regarding the employment and remuneration of professional actors and performers in France.</w:t>
      </w:r>
    </w:p>
    <w:p>
      <w:pPr>
        <w:pStyle w:val="BodyText"/>
      </w:pPr>
      <w:r>
        <w:t xml:space="preserve">All social contributions, including URSSAF declarations and the applicable withholding tax (prélèvement à la source), have been duly processed in accordance with French tax law (Code Général des Impôts). The actor's professional card (Carte Professionnelle) issued by the Préfecture de Police de Paris is valid and current for the period of services rendered.</w:t>
      </w:r>
    </w:p>
    <w:p>
      <w:pPr>
        <w:pStyle w:val="BodyText"/>
      </w:pPr>
      <w:r>
        <w:t xml:space="preserve">This invoice is issued in compliance with Article 286 of the French General Tax Code (Code Général des Impôts) and the applicable provisions of the French Civil Code (Code Civil) regarding commercial documentation and invoicing obligations in France. The VAT (TVA) rate of 20% applied herein is the standard rate in force in France as of the date of this invoice.</w:t>
      </w:r>
    </w:p>
    <w:p>
      <w:pPr>
        <w:pStyle w:val="BodyText"/>
      </w:pPr>
      <w:r>
        <w:t xml:space="preserve">Any dispute arising from this invoice or the services described herein shall be submitted to the exclusive jurisdiction of the Tribunal de Commerce de Paris, France, in accordance with French procedural law.</w:t>
      </w:r>
    </w:p>
    <w:bookmarkEnd w:id="25"/>
    <w:p>
      <w:pPr>
        <w:pStyle w:val="BodyText"/>
      </w:pPr>
      <w:r>
        <w:t xml:space="preserve">Invoice</w:t>
      </w:r>
      <w:r>
        <w:t xml:space="preserve"> </w:t>
      </w:r>
      <w:r>
        <w:t xml:space="preserve"> |  Studio Lumière Productions – SIRET 847 291 365 00012 – RCS Paris</w:t>
      </w:r>
      <w:r>
        <w:br/>
      </w:r>
      <w:r>
        <w:t xml:space="preserve">This document constitutes a valid commercial invoice under French law. Retain this invoice for your tax and accounting records.</w:t>
      </w:r>
      <w:r>
        <w:br/>
      </w:r>
      <w:r>
        <w:t xml:space="preserve">Actor Services Rendered in France Paris – Production: "Les Rues de Minuit" – 2025</w:t>
      </w:r>
      <w:r>
        <w:br/>
      </w:r>
      <w:r>
        <w:rPr>
          <w:iCs/>
          <w:i/>
        </w:rPr>
        <w:t xml:space="preserve">Document generated in accordance with French invoicing regulations (Article 286 CGI). This invoice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France Paris</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