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invoice"/>
    <w:p>
      <w:pPr>
        <w:pStyle w:val="Heading1"/>
      </w:pPr>
      <w:r>
        <w:t xml:space="preserve">INVOICE</w:t>
      </w:r>
    </w:p>
    <w:p>
      <w:pPr>
        <w:pStyle w:val="FirstParagraph"/>
      </w:pPr>
      <w:r>
        <w:t xml:space="preserve">Professional Acting Services — Berlin, Germany</w:t>
      </w:r>
    </w:p>
    <w:p>
      <w:pPr>
        <w:pStyle w:val="BodyText"/>
      </w:pPr>
      <w:r>
        <w:t xml:space="preserve">Rechnung – Schauspielleistungen</w:t>
      </w:r>
    </w:p>
    <w:bookmarkEnd w:id="20"/>
    <w:p>
      <w:pPr>
        <w:pStyle w:val="BodyText"/>
      </w:pPr>
      <w:r>
        <w:rPr>
          <w:bCs/>
          <w:b/>
        </w:rPr>
        <w:t xml:space="preserve">Invoice No.:</w:t>
      </w:r>
      <w:r>
        <w:t xml:space="preserve"> </w:t>
      </w:r>
      <w:r>
        <w:t xml:space="preserve">INV-2025-BER-0472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p>
      <w:pPr>
        <w:pStyle w:val="BodyText"/>
      </w:pPr>
      <w:r>
        <w:t xml:space="preserve">Original</w:t>
      </w:r>
    </w:p>
    <w:bookmarkStart w:id="21" w:name="service-provider-actor"/>
    <w:p>
      <w:pPr>
        <w:pStyle w:val="Heading3"/>
      </w:pPr>
      <w:r>
        <w:t xml:space="preserve">Service Provider (Actor)</w:t>
      </w:r>
    </w:p>
    <w:p>
      <w:pPr>
        <w:pStyle w:val="FirstParagraph"/>
      </w:pPr>
      <w:r>
        <w:rPr>
          <w:bCs/>
          <w:b/>
        </w:rPr>
        <w:t xml:space="preserve">Maximilian Hartmann</w:t>
      </w:r>
    </w:p>
    <w:p>
      <w:pPr>
        <w:pStyle w:val="BodyText"/>
      </w:pPr>
      <w:r>
        <w:t xml:space="preserve">Professional Actor &amp; Performer</w:t>
      </w:r>
    </w:p>
    <w:p>
      <w:pPr>
        <w:pStyle w:val="BodyText"/>
      </w:pPr>
      <w:r>
        <w:t xml:space="preserve">Kastanienallee 42, 10435 Berlin</w:t>
      </w:r>
    </w:p>
    <w:p>
      <w:pPr>
        <w:pStyle w:val="BodyText"/>
      </w:pPr>
      <w:r>
        <w:t xml:space="preserve">Germany</w:t>
      </w:r>
    </w:p>
    <w:p>
      <w:pPr>
        <w:pStyle w:val="BodyText"/>
      </w:pPr>
      <w:r>
        <w:t xml:space="preserve">Phone: +49 30 5557 8821</w:t>
      </w:r>
    </w:p>
    <w:p>
      <w:pPr>
        <w:pStyle w:val="BodyText"/>
      </w:pPr>
      <w:r>
        <w:t xml:space="preserve">Email: m.hartmann@actor-berlin.de</w:t>
      </w:r>
    </w:p>
    <w:p>
      <w:pPr>
        <w:pStyle w:val="BodyText"/>
      </w:pPr>
      <w:r>
        <w:t xml:space="preserve">VAT ID (USt-IdNr.): DE314567890</w:t>
      </w:r>
    </w:p>
    <w:p>
      <w:pPr>
        <w:pStyle w:val="BodyText"/>
      </w:pPr>
      <w:r>
        <w:t xml:space="preserve">Trade Register (Handelsregister): HRB 123456 B, Amtsgericht Berlin-Charlottenburg</w:t>
      </w:r>
    </w:p>
    <w:bookmarkEnd w:id="21"/>
    <w:bookmarkStart w:id="22" w:name="client-bill-to"/>
    <w:p>
      <w:pPr>
        <w:pStyle w:val="Heading3"/>
      </w:pPr>
      <w:r>
        <w:t xml:space="preserve">Client / Bill To</w:t>
      </w:r>
    </w:p>
    <w:p>
      <w:pPr>
        <w:pStyle w:val="FirstParagraph"/>
      </w:pPr>
      <w:r>
        <w:rPr>
          <w:bCs/>
          <w:b/>
        </w:rPr>
        <w:t xml:space="preserve">Berlin Film &amp; Theater Produktion GmbH</w:t>
      </w:r>
    </w:p>
    <w:p>
      <w:pPr>
        <w:pStyle w:val="BodyText"/>
      </w:pPr>
      <w:r>
        <w:t xml:space="preserve">Attn: Production Manager, Frau Dr. Sabine Krüger</w:t>
      </w:r>
    </w:p>
    <w:p>
      <w:pPr>
        <w:pStyle w:val="BodyText"/>
      </w:pPr>
      <w:r>
        <w:t xml:space="preserve">Friedrichstraße 180, 10117 Berlin</w:t>
      </w:r>
    </w:p>
    <w:p>
      <w:pPr>
        <w:pStyle w:val="BodyText"/>
      </w:pPr>
      <w:r>
        <w:t xml:space="preserve">Germany</w:t>
      </w:r>
    </w:p>
    <w:p>
      <w:pPr>
        <w:pStyle w:val="BodyText"/>
      </w:pPr>
      <w:r>
        <w:t xml:space="preserve">Phone: +49 30 2288 4400</w:t>
      </w:r>
    </w:p>
    <w:p>
      <w:pPr>
        <w:pStyle w:val="BodyText"/>
      </w:pPr>
      <w:r>
        <w:t xml:space="preserve">Email: production@berlinfilmtheater.de</w:t>
      </w:r>
    </w:p>
    <w:p>
      <w:pPr>
        <w:pStyle w:val="BodyText"/>
      </w:pPr>
      <w:r>
        <w:t xml:space="preserve">VAT ID (USt-IdNr.): DE298765431</w:t>
      </w:r>
    </w:p>
    <w:bookmarkEnd w:id="22"/>
    <w:bookmarkStart w:id="25" w:name="X422d369a6e2df11d2fe0b3c7b4a012d9b45abd7"/>
    <w:p>
      <w:pPr>
        <w:pStyle w:val="Heading2"/>
      </w:pPr>
      <w:r>
        <w:t xml:space="preserve">Description of Acting Services Rendered in Berlin, Germany</w:t>
      </w:r>
    </w:p>
    <w:p>
      <w:pPr>
        <w:pStyle w:val="FirstParagraph"/>
      </w:pPr>
      <w:r>
        <w:t xml:space="preserve">The following invoice covers professional acting and performance services delivered by the undersigned actor in connection with the production of the feature film</w:t>
      </w:r>
      <w:r>
        <w:t xml:space="preserve"> </w:t>
      </w:r>
      <w:r>
        <w:rPr>
          <w:iCs/>
          <w:i/>
        </w:rPr>
        <w:t xml:space="preserve">"Nacht über Berlin"</w:t>
      </w:r>
      <w:r>
        <w:t xml:space="preserve">, staged and filmed at various locations within the city of Berlin, Germany, including the Babelsberg Studios in Potsdam-Babelsberg and the historic theater venues in the Mitte district of Berlin.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 Lead Role (Hauptrolle) in feature film "Nacht über Berlin". On-set performance at Babelsberg Studios, Potsdam-Babelsberg, Germany. Includes 12 full shooting days with rehearsal periods.</w:t>
            </w:r>
          </w:p>
        </w:tc>
        <w:tc>
          <w:tcPr/>
          <w:p>
            <w:pPr>
              <w:pStyle w:val="Compact"/>
              <w:jc w:val="left"/>
            </w:pPr>
            <w:r>
              <w:t xml:space="preserve">02.03.2025 – 15.03.2025</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Actor — Supporting Role in stage production at Deutsches Theater, Berlin-Mitte. Includes 8 performance evenings and 3 rehearsal days. Performance of the role of "Dr. Weber" in the play "Die Berliner Chronik".</w:t>
            </w:r>
          </w:p>
        </w:tc>
        <w:tc>
          <w:tcPr/>
          <w:p>
            <w:pPr>
              <w:pStyle w:val="Compact"/>
              <w:jc w:val="left"/>
            </w:pPr>
            <w:r>
              <w:t xml:space="preserve">18.03.2025 – 28.03.2025</w:t>
            </w:r>
          </w:p>
        </w:tc>
        <w:tc>
          <w:tcPr/>
          <w:p>
            <w:pPr>
              <w:pStyle w:val="Compact"/>
              <w:jc w:val="left"/>
            </w:pPr>
            <w:r>
              <w:t xml:space="preserve">11 days</w:t>
            </w:r>
          </w:p>
        </w:tc>
        <w:tc>
          <w:tcPr/>
          <w:p>
            <w:pPr>
              <w:pStyle w:val="Compact"/>
              <w:jc w:val="left"/>
            </w:pPr>
            <w:r>
              <w:t xml:space="preserve">850.00</w:t>
            </w:r>
          </w:p>
        </w:tc>
        <w:tc>
          <w:tcPr/>
          <w:p>
            <w:pPr>
              <w:pStyle w:val="Compact"/>
              <w:jc w:val="left"/>
            </w:pPr>
            <w:r>
              <w:t xml:space="preserve">9,350.00</w:t>
            </w:r>
          </w:p>
        </w:tc>
      </w:tr>
      <w:tr>
        <w:tc>
          <w:tcPr/>
          <w:p>
            <w:pPr>
              <w:pStyle w:val="Compact"/>
              <w:jc w:val="left"/>
            </w:pPr>
            <w:r>
              <w:t xml:space="preserve">03</w:t>
            </w:r>
          </w:p>
        </w:tc>
        <w:tc>
          <w:tcPr/>
          <w:p>
            <w:pPr>
              <w:pStyle w:val="Compact"/>
              <w:jc w:val="left"/>
            </w:pPr>
            <w:r>
              <w:t xml:space="preserve">Voice-over and dubbing services for the German-language audio track of the film. Recorded at the Tonstudio Berlin, Prenzlauer Berg district. 6 hours of professional voice acting and dialogue recording.</w:t>
            </w:r>
          </w:p>
        </w:tc>
        <w:tc>
          <w:tcPr/>
          <w:p>
            <w:pPr>
              <w:pStyle w:val="Compact"/>
              <w:jc w:val="left"/>
            </w:pPr>
            <w:r>
              <w:t xml:space="preserve">05.04.2025</w:t>
            </w:r>
          </w:p>
        </w:tc>
        <w:tc>
          <w:tcPr/>
          <w:p>
            <w:pPr>
              <w:pStyle w:val="Compact"/>
              <w:jc w:val="left"/>
            </w:pPr>
            <w:r>
              <w:t xml:space="preserve">6 hours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04</w:t>
            </w:r>
          </w:p>
        </w:tc>
        <w:tc>
          <w:tcPr/>
          <w:p>
            <w:pPr>
              <w:pStyle w:val="Compact"/>
              <w:jc w:val="left"/>
            </w:pPr>
            <w:r>
              <w:t xml:space="preserve">Actor — Commercial performance for a national television advertisement (30-second spot). Filmed at the Sony Center, Potsdamer Platz, Berlin. Includes 1 full day of shooting and 1 day of retakes.</w:t>
            </w:r>
          </w:p>
        </w:tc>
        <w:tc>
          <w:tcPr/>
          <w:p>
            <w:pPr>
              <w:pStyle w:val="Compact"/>
              <w:jc w:val="left"/>
            </w:pPr>
            <w:r>
              <w:t xml:space="preserve">12.04.2025 – 13.04.2025</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Actor — Guest appearance at the Berlin International Film Festival (Berlinale) red carpet event and press conference. Professional on-camera presence and media interaction. 1 evening engagement.</w:t>
            </w:r>
          </w:p>
        </w:tc>
        <w:tc>
          <w:tcPr/>
          <w:p>
            <w:pPr>
              <w:pStyle w:val="Compact"/>
              <w:jc w:val="left"/>
            </w:pPr>
            <w:r>
              <w:t xml:space="preserve">20.04.2025</w:t>
            </w:r>
          </w:p>
        </w:tc>
        <w:tc>
          <w:tcPr/>
          <w:p>
            <w:pPr>
              <w:pStyle w:val="Compact"/>
              <w:jc w:val="left"/>
            </w:pPr>
            <w:r>
              <w:t xml:space="preserve">1 evening</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Actor — Workshop and masterclass delivery for aspiring actors at the Ernst Busch Academy of Theatre and Media, Berlin. 2 full-day sessions covering method acting, German dramatic tradition, and on-camera technique.</w:t>
            </w:r>
          </w:p>
        </w:tc>
        <w:tc>
          <w:tcPr/>
          <w:p>
            <w:pPr>
              <w:pStyle w:val="Compact"/>
              <w:jc w:val="left"/>
            </w:pPr>
            <w:r>
              <w:t xml:space="preserve">25.04.2025 – 26.04.2025</w:t>
            </w:r>
          </w:p>
        </w:tc>
        <w:tc>
          <w:tcPr/>
          <w:p>
            <w:pPr>
              <w:pStyle w:val="Compact"/>
              <w:jc w:val="left"/>
            </w:pPr>
            <w:r>
              <w:t xml:space="preserve">2 days</w:t>
            </w:r>
          </w:p>
        </w:tc>
        <w:tc>
          <w:tcPr/>
          <w:p>
            <w:pPr>
              <w:pStyle w:val="Compact"/>
              <w:jc w:val="left"/>
            </w:pPr>
            <w:r>
              <w:t xml:space="preserve">1,100.00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Actor — Additional on-set days for reshoots and pick-up shots at the Alexanderplatz location, Berlin-Mitte. 3 half-day sessions for continuity and coverage purposes.</w:t>
            </w:r>
          </w:p>
        </w:tc>
        <w:tc>
          <w:tcPr/>
          <w:p>
            <w:pPr>
              <w:pStyle w:val="Compact"/>
              <w:jc w:val="left"/>
            </w:pPr>
            <w:r>
              <w:t xml:space="preserve">08.05.2025 – 10.05.2025</w:t>
            </w:r>
          </w:p>
        </w:tc>
        <w:tc>
          <w:tcPr/>
          <w:p>
            <w:pPr>
              <w:pStyle w:val="Compact"/>
              <w:jc w:val="left"/>
            </w:pPr>
            <w:r>
              <w:t xml:space="preserve">3 half-days</w:t>
            </w:r>
          </w:p>
        </w:tc>
        <w:tc>
          <w:tcPr/>
          <w:p>
            <w:pPr>
              <w:pStyle w:val="Compact"/>
              <w:jc w:val="left"/>
            </w:pPr>
            <w:r>
              <w:t xml:space="preserve">650.00</w:t>
            </w:r>
          </w:p>
        </w:tc>
        <w:tc>
          <w:tcPr/>
          <w:p>
            <w:pPr>
              <w:pStyle w:val="Compact"/>
              <w:jc w:val="left"/>
            </w:pPr>
            <w:r>
              <w:t xml:space="preserve">1,950.00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pPr>
          </w:p>
        </w:tc>
        <w:tc>
          <w:tcPr/>
          <w:p>
            <w:pPr>
              <w:pStyle w:val="Compact"/>
              <w:jc w:val="left"/>
            </w:pPr>
            <w:r>
              <w:t xml:space="preserve">Amount (EUR)</w:t>
            </w:r>
          </w:p>
        </w:tc>
      </w:tr>
      <w:tr>
        <w:tc>
          <w:tcPr/>
          <w:p>
            <w:pPr>
              <w:pStyle w:val="Compact"/>
              <w:jc w:val="left"/>
            </w:pPr>
            <w:r>
              <w:t xml:space="preserve">Subtotal (Netto)</w:t>
            </w:r>
          </w:p>
        </w:tc>
        <w:tc>
          <w:tcPr/>
          <w:p>
            <w:pPr>
              <w:pStyle w:val="Compact"/>
              <w:jc w:val="left"/>
            </w:pPr>
            <w:r>
              <w:t xml:space="preserve">34,020.00</w:t>
            </w:r>
          </w:p>
        </w:tc>
      </w:tr>
      <w:tr>
        <w:tc>
          <w:tcPr/>
          <w:p>
            <w:pPr>
              <w:pStyle w:val="Compact"/>
              <w:jc w:val="left"/>
            </w:pPr>
            <w:r>
              <w:t xml:space="preserve">VAT 19% (Mehrwertsteuer)</w:t>
            </w:r>
          </w:p>
        </w:tc>
        <w:tc>
          <w:tcPr/>
          <w:p>
            <w:pPr>
              <w:pStyle w:val="Compact"/>
              <w:jc w:val="left"/>
            </w:pPr>
            <w:r>
              <w:t xml:space="preserve">6,463.80</w:t>
            </w:r>
          </w:p>
        </w:tc>
      </w:tr>
      <w:tr>
        <w:tc>
          <w:tcPr/>
          <w:p>
            <w:pPr>
              <w:pStyle w:val="Compact"/>
              <w:jc w:val="left"/>
            </w:pPr>
            <w:r>
              <w:t xml:space="preserve">Total Due (Brutto)</w:t>
            </w:r>
          </w:p>
        </w:tc>
        <w:tc>
          <w:tcPr/>
          <w:p>
            <w:pPr>
              <w:pStyle w:val="Compact"/>
              <w:jc w:val="left"/>
            </w:pPr>
            <w:r>
              <w:t xml:space="preserve">40,483.80</w:t>
            </w:r>
          </w:p>
        </w:tc>
      </w:tr>
    </w:tbl>
    <w:p>
      <w:pPr>
        <w:pStyle w:val="BodyText"/>
      </w:pPr>
      <w:r>
        <w:t xml:space="preserve">Total in words: Forty thousand four hundred eighty-three euros and eighty cents.</w:t>
      </w:r>
    </w:p>
    <w:bookmarkStart w:id="23" w:name="X890a0ace91b745155f7b2ab95558c9b50023b7d"/>
    <w:p>
      <w:pPr>
        <w:pStyle w:val="Heading3"/>
      </w:pPr>
      <w:r>
        <w:t xml:space="preserve">Payment Instructions — Bank Transfer (Überweisung)</w:t>
      </w:r>
    </w:p>
    <w:p>
      <w:pPr>
        <w:pStyle w:val="FirstParagraph"/>
      </w:pPr>
      <w:r>
        <w:rPr>
          <w:bCs/>
          <w:b/>
        </w:rPr>
        <w:t xml:space="preserve">Bank:</w:t>
      </w:r>
      <w:r>
        <w:t xml:space="preserve"> </w:t>
      </w:r>
      <w:r>
        <w:t xml:space="preserve">Deutsche Bank AG, Berlin Branch</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COBADEFFXXX</w:t>
      </w:r>
    </w:p>
    <w:p>
      <w:pPr>
        <w:pStyle w:val="BodyText"/>
      </w:pPr>
      <w:r>
        <w:rPr>
          <w:bCs/>
          <w:b/>
        </w:rPr>
        <w:t xml:space="preserve">Account Holder:</w:t>
      </w:r>
      <w:r>
        <w:t xml:space="preserve"> </w:t>
      </w:r>
      <w:r>
        <w:t xml:space="preserve">Maximilian Hartmann, Actor, Berlin</w:t>
      </w:r>
    </w:p>
    <w:p>
      <w:pPr>
        <w:pStyle w:val="BodyText"/>
      </w:pPr>
      <w:r>
        <w:rPr>
          <w:bCs/>
          <w:b/>
        </w:rPr>
        <w:t xml:space="preserve">Reference (Verwendungszweck):</w:t>
      </w:r>
      <w:r>
        <w:t xml:space="preserve"> </w:t>
      </w:r>
      <w:r>
        <w:t xml:space="preserve">INV-2025-BER-0472 / "Nacht über Berlin" Production</w:t>
      </w:r>
    </w:p>
    <w:p>
      <w:pPr>
        <w:pStyle w:val="BodyText"/>
      </w:pPr>
      <w:r>
        <w:rPr>
          <w:bCs/>
          <w:b/>
        </w:rPr>
        <w:t xml:space="preserve">Payment Deadline:</w:t>
      </w:r>
      <w:r>
        <w:t xml:space="preserve"> </w:t>
      </w:r>
      <w:r>
        <w:t xml:space="preserve">30 June 2025. Late payments are subject to statutory interest of 8 percentage points above the base rate (Basiszinssatz) as per Section 288 of the German Civil Code (BGB). Please note that in accordance with German commercial practice, a late payment fee of 40 EUR per reminder applies.</w:t>
      </w:r>
    </w:p>
    <w:bookmarkEnd w:id="23"/>
    <w:bookmarkStart w:id="24" w:name="notes-terms-conditions"/>
    <w:p>
      <w:pPr>
        <w:pStyle w:val="Heading3"/>
      </w:pPr>
      <w:r>
        <w:t xml:space="preserve">Notes, Terms &amp; Conditions</w:t>
      </w:r>
    </w:p>
    <w:p>
      <w:pPr>
        <w:numPr>
          <w:ilvl w:val="0"/>
          <w:numId w:val="1001"/>
        </w:numPr>
        <w:pStyle w:val="Compact"/>
      </w:pPr>
      <w:r>
        <w:t xml:space="preserve">This invoice is issued in accordance with the German Invoice Regulation (Rechnungssteuerungsgesetz – RStEG) and the requirements of Section 14 of the German Value Added Tax Act (Umsatzsteuergesetz – UStG). All services described herein were performed by a registered professional actor operating within the jurisdiction of Berlin, Germany.</w:t>
      </w:r>
    </w:p>
    <w:p>
      <w:pPr>
        <w:numPr>
          <w:ilvl w:val="0"/>
          <w:numId w:val="1001"/>
        </w:numPr>
        <w:pStyle w:val="Compact"/>
      </w:pPr>
      <w:r>
        <w:t xml:space="preserve">The actor, Maximilian Hartmann, is a member of the German Actors' Union (Deutscher Schauspierrat) and holds a valid professional license for performing arts activities in the state of Berlin. All performance rights, image rights (Bildrechte), and voice rights for the services rendered are governed by the German Copyright Act (Urheberrechtsgesetz – UrhG) and the applicable collective agreements of the German film and theater industry.</w:t>
      </w:r>
    </w:p>
    <w:p>
      <w:pPr>
        <w:numPr>
          <w:ilvl w:val="0"/>
          <w:numId w:val="1001"/>
        </w:numPr>
        <w:pStyle w:val="Compact"/>
      </w:pPr>
      <w:r>
        <w:t xml:space="preserve">All acting services were performed at locations within the metropolitan area of Berlin, Germany, including but not limited to the Babelsberg Studios, Deutsches Theater, Sony Center Potsdamer Platz, and the Ernst Busch Academy. Travel and accommodation expenses incurred within the Berlin metropolitan area are included in the stated rates. Any travel beyond a 50-kilometer radius from central Berlin (S-Bahn Ring) would be billed separately.</w:t>
      </w:r>
    </w:p>
    <w:p>
      <w:pPr>
        <w:numPr>
          <w:ilvl w:val="0"/>
          <w:numId w:val="1001"/>
        </w:numPr>
        <w:pStyle w:val="Compact"/>
      </w:pPr>
      <w:r>
        <w:t xml:space="preserve">The client acknowledges that the actor's performance constitutes a personal service under German labor and contract law (BGB Sections 611 ff.). The actor is engaged as a self-employed independent contractor (Selbstständiger) and is not an employee of the client. Social security contributions, health insurance, and pension contributions are the sole responsibility of the actor in accordance with German social security law (Sozialgesetzbuch).</w:t>
      </w:r>
    </w:p>
    <w:p>
      <w:pPr>
        <w:numPr>
          <w:ilvl w:val="0"/>
          <w:numId w:val="1001"/>
        </w:numPr>
        <w:pStyle w:val="Compact"/>
      </w:pPr>
      <w:r>
        <w:t xml:space="preserve">This invoice constitutes a final and binding statement of all fees due for the acting services described. Any disputes arising from this invoice or the underlying service agreement shall be subject to the exclusive jurisdiction of the competent courts in Berlin, Germany. The governing law is the law of the Federal Republic of Germany.</w:t>
      </w:r>
    </w:p>
    <w:p>
      <w:pPr>
        <w:numPr>
          <w:ilvl w:val="0"/>
          <w:numId w:val="1001"/>
        </w:numPr>
        <w:pStyle w:val="Compact"/>
      </w:pPr>
      <w:r>
        <w:t xml:space="preserve">The client is requested to retain this invoice for their tax records. In accordance with German tax law (Abgabenordnung – AO), this document serves as a valid tax invoice (Steuerrechnung) for the deduction of input VAT (Vorsteuerabzug) by the client, provided all statutory requirements are met.</w:t>
      </w:r>
    </w:p>
    <w:p>
      <w:pPr>
        <w:numPr>
          <w:ilvl w:val="0"/>
          <w:numId w:val="1001"/>
        </w:numPr>
        <w:pStyle w:val="Compact"/>
      </w:pPr>
      <w:r>
        <w:t xml:space="preserve">For any questions regarding this invoice or the acting services rendered, please contact the undersigned actor at the address and contact details provided above. All communications regarding this invoice should reference the invoice number INV-2025-BER-0472.</w:t>
      </w:r>
    </w:p>
    <w:bookmarkEnd w:id="24"/>
    <w:p>
      <w:pPr>
        <w:pStyle w:val="FirstParagraph"/>
      </w:pPr>
      <w:r>
        <w:t xml:space="preserve">Invoice INV-2025-BER-0472 — Issued by Maximilian Hartmann, Professional Actor, Berlin, Germany</w:t>
      </w:r>
    </w:p>
    <w:p>
      <w:pPr>
        <w:pStyle w:val="BodyText"/>
      </w:pPr>
      <w:r>
        <w:t xml:space="preserve">This document was generated electronically and is valid without a physical signature in accordance with Section 14(4) UStG.</w:t>
      </w:r>
    </w:p>
    <w:p>
      <w:pPr>
        <w:pStyle w:val="BodyText"/>
      </w:pPr>
      <w:r>
        <w:t xml:space="preserve">© 2025 Maximilian Hartmann. All rights reserved. Registered in the commercial register of Berlin (Handelsregister Berlin).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Berlin, Germany</dc:title>
  <dc:creator/>
  <dc:language>en</dc:language>
  <cp:keywords/>
  <dcterms:created xsi:type="dcterms:W3CDTF">2026-10-10T05:41:22Z</dcterms:created>
  <dcterms:modified xsi:type="dcterms:W3CDTF">2026-10-10T05:41:22Z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