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Performance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Actor Performance &amp; Production Services — Japan Osaka</w:t>
      </w:r>
    </w:p>
    <w:p>
      <w:pPr>
        <w:pStyle w:val="BodyText"/>
      </w:pPr>
      <w:r>
        <w:t xml:space="preserve">OFFICIAL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JPO-2025-00487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p>
      <w:pPr>
        <w:pStyle w:val="BodyText"/>
      </w:pPr>
      <w:r>
        <w:rPr>
          <w:bCs/>
          <w:b/>
        </w:rPr>
        <w:t xml:space="preserve">Country of Service:</w:t>
      </w:r>
      <w:r>
        <w:t xml:space="preserve"> </w:t>
      </w:r>
      <w:r>
        <w:t xml:space="preserve">Japan Osaka</w:t>
      </w:r>
    </w:p>
    <w:bookmarkEnd w:id="21"/>
    <w:bookmarkStart w:id="22" w:name="performing-actor-bill-from"/>
    <w:p>
      <w:pPr>
        <w:pStyle w:val="Heading3"/>
      </w:pPr>
      <w:r>
        <w:t xml:space="preserve">PERFORMING ACTOR (BILL FROM)</w:t>
      </w:r>
    </w:p>
    <w:p>
      <w:pPr>
        <w:pStyle w:val="FirstParagraph"/>
      </w:pPr>
      <w:r>
        <w:rPr>
          <w:bCs/>
          <w:b/>
        </w:rPr>
        <w:t xml:space="preserve">Name:</w:t>
      </w:r>
      <w:r>
        <w:t xml:space="preserve"> </w:t>
      </w:r>
      <w:r>
        <w:t xml:space="preserve">Kenji Tanaka</w:t>
      </w:r>
    </w:p>
    <w:p>
      <w:pPr>
        <w:pStyle w:val="BodyText"/>
      </w:pPr>
      <w:r>
        <w:rPr>
          <w:bCs/>
          <w:b/>
        </w:rPr>
        <w:t xml:space="preserve">Role:</w:t>
      </w:r>
      <w:r>
        <w:t xml:space="preserve"> </w:t>
      </w:r>
      <w:r>
        <w:t xml:space="preserve">Lead Actor / Principal Performer</w:t>
      </w:r>
    </w:p>
    <w:p>
      <w:pPr>
        <w:pStyle w:val="BodyText"/>
      </w:pPr>
      <w:r>
        <w:rPr>
          <w:bCs/>
          <w:b/>
        </w:rPr>
        <w:t xml:space="preserve">Agency:</w:t>
      </w:r>
      <w:r>
        <w:t xml:space="preserve"> </w:t>
      </w:r>
      <w:r>
        <w:t xml:space="preserve">Osaka Star Talent Management Co., Ltd.</w:t>
      </w:r>
    </w:p>
    <w:p>
      <w:pPr>
        <w:pStyle w:val="BodyText"/>
      </w:pPr>
      <w:r>
        <w:rPr>
          <w:bCs/>
          <w:b/>
        </w:rPr>
        <w:t xml:space="preserve">Address:</w:t>
      </w:r>
      <w:r>
        <w:t xml:space="preserve"> </w:t>
      </w:r>
      <w:r>
        <w:t xml:space="preserve">1-2-3 Umeda, Kita-ku, Osaka 530-0001, Japan</w:t>
      </w:r>
    </w:p>
    <w:p>
      <w:pPr>
        <w:pStyle w:val="BodyText"/>
      </w:pPr>
      <w:r>
        <w:rPr>
          <w:bCs/>
          <w:b/>
        </w:rPr>
        <w:t xml:space="preserve">Phone:</w:t>
      </w:r>
      <w:r>
        <w:t xml:space="preserve"> </w:t>
      </w:r>
      <w:r>
        <w:t xml:space="preserve">+81-6-1234-5678</w:t>
      </w:r>
    </w:p>
    <w:p>
      <w:pPr>
        <w:pStyle w:val="BodyText"/>
      </w:pPr>
      <w:r>
        <w:rPr>
          <w:bCs/>
          <w:b/>
        </w:rPr>
        <w:t xml:space="preserve">Email:</w:t>
      </w:r>
      <w:r>
        <w:t xml:space="preserve"> </w:t>
      </w:r>
      <w:r>
        <w:t xml:space="preserve">k.tanaka@osakastartalent.jp</w:t>
      </w:r>
    </w:p>
    <w:p>
      <w:pPr>
        <w:pStyle w:val="BodyText"/>
      </w:pPr>
      <w:r>
        <w:rPr>
          <w:bCs/>
          <w:b/>
        </w:rPr>
        <w:t xml:space="preserve">Tax ID (Toki):</w:t>
      </w:r>
      <w:r>
        <w:t xml:space="preserve"> </w:t>
      </w:r>
      <w:r>
        <w:t xml:space="preserve">1234567890123</w:t>
      </w:r>
    </w:p>
    <w:bookmarkEnd w:id="22"/>
    <w:bookmarkStart w:id="23" w:name="client-production-company-bill-to"/>
    <w:p>
      <w:pPr>
        <w:pStyle w:val="Heading3"/>
      </w:pPr>
      <w:r>
        <w:t xml:space="preserve">CLIENT / PRODUCTION COMPANY (BILL TO)</w:t>
      </w:r>
    </w:p>
    <w:p>
      <w:pPr>
        <w:pStyle w:val="FirstParagraph"/>
      </w:pPr>
      <w:r>
        <w:rPr>
          <w:bCs/>
          <w:b/>
        </w:rPr>
        <w:t xml:space="preserve">Company:</w:t>
      </w:r>
      <w:r>
        <w:t xml:space="preserve"> </w:t>
      </w:r>
      <w:r>
        <w:t xml:space="preserve">Nippon Grand Theatre Productions Inc.</w:t>
      </w:r>
    </w:p>
    <w:p>
      <w:pPr>
        <w:pStyle w:val="BodyText"/>
      </w:pPr>
      <w:r>
        <w:rPr>
          <w:bCs/>
          <w:b/>
        </w:rPr>
        <w:t xml:space="preserve">Department:</w:t>
      </w:r>
      <w:r>
        <w:t xml:space="preserve"> </w:t>
      </w:r>
      <w:r>
        <w:t xml:space="preserve">Stage &amp; Film Division</w:t>
      </w:r>
    </w:p>
    <w:p>
      <w:pPr>
        <w:pStyle w:val="BodyText"/>
      </w:pPr>
      <w:r>
        <w:rPr>
          <w:bCs/>
          <w:b/>
        </w:rPr>
        <w:t xml:space="preserve">Address:</w:t>
      </w:r>
      <w:r>
        <w:t xml:space="preserve"> </w:t>
      </w:r>
      <w:r>
        <w:t xml:space="preserve">4-5-6 Namba, Chuo-ku, Osaka 542-0073, Japan</w:t>
      </w:r>
    </w:p>
    <w:p>
      <w:pPr>
        <w:pStyle w:val="BodyText"/>
      </w:pPr>
      <w:r>
        <w:rPr>
          <w:bCs/>
          <w:b/>
        </w:rPr>
        <w:t xml:space="preserve">Attn:</w:t>
      </w:r>
      <w:r>
        <w:t xml:space="preserve"> </w:t>
      </w:r>
      <w:r>
        <w:t xml:space="preserve">Mr. Hiroshi Yamamoto, Production Director</w:t>
      </w:r>
    </w:p>
    <w:p>
      <w:pPr>
        <w:pStyle w:val="BodyText"/>
      </w:pPr>
      <w:r>
        <w:rPr>
          <w:bCs/>
          <w:b/>
        </w:rPr>
        <w:t xml:space="preserve">Phone:</w:t>
      </w:r>
      <w:r>
        <w:t xml:space="preserve"> </w:t>
      </w:r>
      <w:r>
        <w:t xml:space="preserve">+81-6-8765-4321</w:t>
      </w:r>
    </w:p>
    <w:p>
      <w:pPr>
        <w:pStyle w:val="BodyText"/>
      </w:pPr>
      <w:r>
        <w:rPr>
          <w:bCs/>
          <w:b/>
        </w:rPr>
        <w:t xml:space="preserve">Email:</w:t>
      </w:r>
      <w:r>
        <w:t xml:space="preserve"> </w:t>
      </w:r>
      <w:r>
        <w:t xml:space="preserve">h.yamamoto@nippongrand.jp</w:t>
      </w:r>
    </w:p>
    <w:p>
      <w:pPr>
        <w:pStyle w:val="BodyText"/>
      </w:pPr>
      <w:r>
        <w:rPr>
          <w:bCs/>
          <w:b/>
        </w:rPr>
        <w:t xml:space="preserve">Corporate Tax Number:</w:t>
      </w:r>
      <w:r>
        <w:t xml:space="preserve"> </w:t>
      </w:r>
      <w:r>
        <w:t xml:space="preserve">9876543210987</w:t>
      </w:r>
    </w:p>
    <w:bookmarkEnd w:id="23"/>
    <w:bookmarkStart w:id="24" w:name="production-details"/>
    <w:p>
      <w:pPr>
        <w:pStyle w:val="Heading3"/>
      </w:pPr>
      <w:r>
        <w:t xml:space="preserve">PRODUCTION DETAILS</w:t>
      </w:r>
    </w:p>
    <w:p>
      <w:pPr>
        <w:pStyle w:val="FirstParagraph"/>
      </w:pPr>
      <w:r>
        <w:rPr>
          <w:bCs/>
          <w:b/>
        </w:rPr>
        <w:t xml:space="preserve">Project Title:</w:t>
      </w:r>
      <w:r>
        <w:t xml:space="preserve"> </w:t>
      </w:r>
      <w:r>
        <w:t xml:space="preserve">"Shinsei: The Awakening" (Stage Production)</w:t>
      </w:r>
    </w:p>
    <w:p>
      <w:pPr>
        <w:pStyle w:val="BodyText"/>
      </w:pPr>
      <w:r>
        <w:rPr>
          <w:bCs/>
          <w:b/>
        </w:rPr>
        <w:t xml:space="preserve">Venue:</w:t>
      </w:r>
      <w:r>
        <w:t xml:space="preserve"> </w:t>
      </w:r>
      <w:r>
        <w:t xml:space="preserve">Osaka Grand Theatre, Namba, Japan Osaka</w:t>
      </w:r>
    </w:p>
    <w:p>
      <w:pPr>
        <w:pStyle w:val="BodyText"/>
      </w:pPr>
      <w:r>
        <w:rPr>
          <w:bCs/>
          <w:b/>
        </w:rPr>
        <w:t xml:space="preserve">Performance Period:</w:t>
      </w:r>
      <w:r>
        <w:t xml:space="preserve"> </w:t>
      </w:r>
      <w:r>
        <w:t xml:space="preserve">June 1 – June 14, 2025</w:t>
      </w:r>
    </w:p>
    <w:p>
      <w:pPr>
        <w:pStyle w:val="BodyText"/>
      </w:pPr>
      <w:r>
        <w:rPr>
          <w:bCs/>
          <w:b/>
        </w:rPr>
        <w:t xml:space="preserve">Number of Performances:</w:t>
      </w:r>
      <w:r>
        <w:t xml:space="preserve"> </w:t>
      </w:r>
      <w:r>
        <w:t xml:space="preserve">14 Shows</w:t>
      </w:r>
    </w:p>
    <w:p>
      <w:pPr>
        <w:pStyle w:val="BodyText"/>
      </w:pPr>
      <w:r>
        <w:rPr>
          <w:bCs/>
          <w:b/>
        </w:rPr>
        <w:t xml:space="preserve">Actor Role:</w:t>
      </w:r>
      <w:r>
        <w:t xml:space="preserve"> </w:t>
      </w:r>
      <w:r>
        <w:t xml:space="preserve">Lead Actor (Protagonist)</w:t>
      </w:r>
    </w:p>
    <w:p>
      <w:pPr>
        <w:pStyle w:val="BodyText"/>
      </w:pPr>
      <w:r>
        <w:rPr>
          <w:bCs/>
          <w:b/>
        </w:rPr>
        <w:t xml:space="preserve">Contract Reference:</w:t>
      </w:r>
      <w:r>
        <w:t xml:space="preserve"> </w:t>
      </w:r>
      <w:r>
        <w:t xml:space="preserve">CGTP-2025-OSK-0092</w:t>
      </w:r>
    </w:p>
    <w:bookmarkEnd w:id="24"/>
    <w:p>
      <w:pPr>
        <w:pStyle w:val="BodyText"/>
      </w:pPr>
      <w:r>
        <w:rPr>
          <w:bCs/>
          <w:b/>
        </w:rPr>
        <w:t xml:space="preserve">Invoice Description:</w:t>
      </w:r>
      <w:r>
        <w:t xml:space="preserve"> </w:t>
      </w:r>
      <w:r>
        <w:t xml:space="preserve">This Invoice is issued by the undersigned Actor, Kenji Tanaka, in his capacity as the Lead Actor for the stage production "Shinsei: The Awakening," performed at the Osaka Grand Theatre located in Japan Osaka. This document serves as the formal Invoice for all professional services rendered by the Actor during the contracted performance period. All charges listed below are in accordance with the signed performance agreement dated May 1, 2025, and comply with the entertainment industry standards established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Actor Performance Fee — Full Stage Production (14 performances at Osaka Grand Theatre, Japan Osaka)</w:t>
            </w:r>
          </w:p>
        </w:tc>
        <w:tc>
          <w:tcPr/>
          <w:p>
            <w:pPr>
              <w:pStyle w:val="Compact"/>
              <w:jc w:val="left"/>
            </w:pPr>
            <w:r>
              <w:t xml:space="preserve">14 shows</w:t>
            </w:r>
          </w:p>
        </w:tc>
        <w:tc>
          <w:tcPr/>
          <w:p>
            <w:pPr>
              <w:pStyle w:val="Compact"/>
              <w:jc w:val="left"/>
            </w:pPr>
            <w:r>
              <w:t xml:space="preserve">180,000</w:t>
            </w:r>
          </w:p>
        </w:tc>
        <w:tc>
          <w:tcPr/>
          <w:p>
            <w:pPr>
              <w:pStyle w:val="Compact"/>
              <w:jc w:val="left"/>
            </w:pPr>
            <w:r>
              <w:t xml:space="preserve">2,520,000</w:t>
            </w:r>
          </w:p>
        </w:tc>
        <w:tc>
          <w:tcPr/>
          <w:p>
            <w:pPr>
              <w:pStyle w:val="Compact"/>
              <w:jc w:val="left"/>
            </w:pPr>
            <w:r>
              <w:t xml:space="preserve">Principal Actor compensation per show</w:t>
            </w:r>
          </w:p>
        </w:tc>
      </w:tr>
      <w:tr>
        <w:tc>
          <w:tcPr/>
          <w:p>
            <w:pPr>
              <w:pStyle w:val="Compact"/>
              <w:jc w:val="left"/>
            </w:pPr>
            <w:r>
              <w:t xml:space="preserve">2</w:t>
            </w:r>
          </w:p>
        </w:tc>
        <w:tc>
          <w:tcPr/>
          <w:p>
            <w:pPr>
              <w:pStyle w:val="Compact"/>
              <w:jc w:val="left"/>
            </w:pPr>
            <w:r>
              <w:t xml:space="preserve">Actor Rehearsal &amp; Dress Rehearsal Sessions (Pre-production, May 20 – May 31, 2025)</w:t>
            </w:r>
          </w:p>
        </w:tc>
        <w:tc>
          <w:tcPr/>
          <w:p>
            <w:pPr>
              <w:pStyle w:val="Compact"/>
              <w:jc w:val="left"/>
            </w:pPr>
            <w:r>
              <w:t xml:space="preserve">12 days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Includes blocking, vocal, and choreography work</w:t>
            </w:r>
          </w:p>
        </w:tc>
      </w:tr>
      <w:tr>
        <w:tc>
          <w:tcPr/>
          <w:p>
            <w:pPr>
              <w:pStyle w:val="Compact"/>
              <w:jc w:val="left"/>
            </w:pPr>
            <w:r>
              <w:t xml:space="preserve">3</w:t>
            </w:r>
          </w:p>
        </w:tc>
        <w:tc>
          <w:tcPr/>
          <w:p>
            <w:pPr>
              <w:pStyle w:val="Compact"/>
              <w:jc w:val="left"/>
            </w:pPr>
            <w:r>
              <w:t xml:space="preserve">Actor Media Appearances &amp; Press Promotions (Tokyo &amp; Japan Osaka press events)</w:t>
            </w:r>
          </w:p>
        </w:tc>
        <w:tc>
          <w:tcPr/>
          <w:p>
            <w:pPr>
              <w:pStyle w:val="Compact"/>
              <w:jc w:val="left"/>
            </w:pPr>
            <w:r>
              <w:t xml:space="preserve">5 events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TV interviews, photo shoots, fan meetings</w:t>
            </w:r>
          </w:p>
        </w:tc>
      </w:tr>
      <w:tr>
        <w:tc>
          <w:tcPr/>
          <w:p>
            <w:pPr>
              <w:pStyle w:val="Compact"/>
              <w:jc w:val="left"/>
            </w:pPr>
            <w:r>
              <w:t xml:space="preserve">4</w:t>
            </w:r>
          </w:p>
        </w:tc>
        <w:tc>
          <w:tcPr/>
          <w:p>
            <w:pPr>
              <w:pStyle w:val="Compact"/>
              <w:jc w:val="left"/>
            </w:pPr>
            <w:r>
              <w:t xml:space="preserve">Actor Costume Fitting &amp; Wardrobe Coordination (Japan Osaka local atelier)</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Period-accurate costumes for Lead Actor role</w:t>
            </w:r>
          </w:p>
        </w:tc>
      </w:tr>
      <w:tr>
        <w:tc>
          <w:tcPr/>
          <w:p>
            <w:pPr>
              <w:pStyle w:val="Compact"/>
              <w:jc w:val="left"/>
            </w:pPr>
            <w:r>
              <w:t xml:space="preserve">5</w:t>
            </w:r>
          </w:p>
        </w:tc>
        <w:tc>
          <w:tcPr/>
          <w:p>
            <w:pPr>
              <w:pStyle w:val="Compact"/>
              <w:jc w:val="left"/>
            </w:pPr>
            <w:r>
              <w:t xml:space="preserve">Actor Travel &amp; Accommodation (Tokyo to Japan Osaka, 18 nights)</w:t>
            </w:r>
          </w:p>
        </w:tc>
        <w:tc>
          <w:tcPr/>
          <w:p>
            <w:pPr>
              <w:pStyle w:val="Compact"/>
              <w:jc w:val="left"/>
            </w:pPr>
            <w:r>
              <w:t xml:space="preserve">18 nights</w:t>
            </w:r>
          </w:p>
        </w:tc>
        <w:tc>
          <w:tcPr/>
          <w:p>
            <w:pPr>
              <w:pStyle w:val="Compact"/>
              <w:jc w:val="left"/>
            </w:pPr>
            <w:r>
              <w:t xml:space="preserve">28,000</w:t>
            </w:r>
          </w:p>
        </w:tc>
        <w:tc>
          <w:tcPr/>
          <w:p>
            <w:pPr>
              <w:pStyle w:val="Compact"/>
              <w:jc w:val="left"/>
            </w:pPr>
            <w:r>
              <w:t xml:space="preserve">504,000</w:t>
            </w:r>
          </w:p>
        </w:tc>
        <w:tc>
          <w:tcPr/>
          <w:p>
            <w:pPr>
              <w:pStyle w:val="Compact"/>
              <w:jc w:val="left"/>
            </w:pPr>
            <w:r>
              <w:t xml:space="preserve">Hotel near Namba, Japan Osaka; Shinkansen round-trip</w:t>
            </w:r>
          </w:p>
        </w:tc>
      </w:tr>
      <w:tr>
        <w:tc>
          <w:tcPr/>
          <w:p>
            <w:pPr>
              <w:pStyle w:val="Compact"/>
              <w:jc w:val="left"/>
            </w:pPr>
            <w:r>
              <w:t xml:space="preserve">6</w:t>
            </w:r>
          </w:p>
        </w:tc>
        <w:tc>
          <w:tcPr/>
          <w:p>
            <w:pPr>
              <w:pStyle w:val="Compact"/>
              <w:jc w:val="left"/>
            </w:pPr>
            <w:r>
              <w:t xml:space="preserve">Actor Vocal &amp; Physical Conditioning (Daily pre-show preparation)</w:t>
            </w:r>
          </w:p>
        </w:tc>
        <w:tc>
          <w:tcPr/>
          <w:p>
            <w:pPr>
              <w:pStyle w:val="Compact"/>
              <w:jc w:val="left"/>
            </w:pPr>
            <w:r>
              <w:t xml:space="preserve">14 days</w:t>
            </w:r>
          </w:p>
        </w:tc>
        <w:tc>
          <w:tcPr/>
          <w:p>
            <w:pPr>
              <w:pStyle w:val="Compact"/>
              <w:jc w:val="left"/>
            </w:pPr>
            <w:r>
              <w:t xml:space="preserve">35,000</w:t>
            </w:r>
          </w:p>
        </w:tc>
        <w:tc>
          <w:tcPr/>
          <w:p>
            <w:pPr>
              <w:pStyle w:val="Compact"/>
              <w:jc w:val="left"/>
            </w:pPr>
            <w:r>
              <w:t xml:space="preserve">490,000</w:t>
            </w:r>
          </w:p>
        </w:tc>
        <w:tc>
          <w:tcPr/>
          <w:p>
            <w:pPr>
              <w:pStyle w:val="Compact"/>
              <w:jc w:val="left"/>
            </w:pPr>
            <w:r>
              <w:t xml:space="preserve">Vocal coach and physiotherapist services</w:t>
            </w:r>
          </w:p>
        </w:tc>
      </w:tr>
      <w:tr>
        <w:tc>
          <w:tcPr/>
          <w:p>
            <w:pPr>
              <w:pStyle w:val="Compact"/>
              <w:jc w:val="left"/>
            </w:pPr>
            <w:r>
              <w:t xml:space="preserve">7</w:t>
            </w:r>
          </w:p>
        </w:tc>
        <w:tc>
          <w:tcPr/>
          <w:p>
            <w:pPr>
              <w:pStyle w:val="Compact"/>
              <w:jc w:val="left"/>
            </w:pPr>
            <w:r>
              <w:t xml:space="preserve">Actor Insurance &amp; Liability Coverage (Performance period, Japan Osaka)</w:t>
            </w:r>
          </w:p>
        </w:tc>
        <w:tc>
          <w:tcPr/>
          <w:p>
            <w:pPr>
              <w:pStyle w:val="Compact"/>
              <w:jc w:val="left"/>
            </w:pPr>
            <w:r>
              <w:t xml:space="preserve">1 policy</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Professional liability and accident insurance</w:t>
            </w:r>
          </w:p>
        </w:tc>
      </w:tr>
      <w:tr>
        <w:tc>
          <w:tcPr/>
          <w:p>
            <w:pPr>
              <w:pStyle w:val="Compact"/>
              <w:jc w:val="left"/>
            </w:pPr>
            <w:r>
              <w:t xml:space="preserve">8</w:t>
            </w:r>
          </w:p>
        </w:tc>
        <w:tc>
          <w:tcPr/>
          <w:p>
            <w:pPr>
              <w:pStyle w:val="Compact"/>
              <w:jc w:val="left"/>
            </w:pPr>
            <w:r>
              <w:t xml:space="preserve">Actor Agency Commission &amp; Administrative Fee (Osaka Star Talent Management)</w:t>
            </w:r>
          </w:p>
        </w:tc>
        <w:tc>
          <w:tcPr/>
          <w:p>
            <w:pPr>
              <w:pStyle w:val="Compact"/>
              <w:jc w:val="left"/>
            </w:pPr>
            <w:r>
              <w:t xml:space="preserve">1 fee</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10% agency management fee per contract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5,919,000</w:t>
            </w:r>
          </w:p>
        </w:tc>
      </w:tr>
      <w:tr>
        <w:tc>
          <w:tcPr/>
          <w:p>
            <w:pPr>
              <w:pStyle w:val="Compact"/>
              <w:jc w:val="left"/>
            </w:pPr>
            <w:r>
              <w:t xml:space="preserve">Consumption Tax (10% — Japan Osaka)</w:t>
            </w:r>
          </w:p>
        </w:tc>
        <w:tc>
          <w:tcPr/>
          <w:p>
            <w:pPr>
              <w:pStyle w:val="Compact"/>
              <w:jc w:val="left"/>
            </w:pPr>
            <w:r>
              <w:t xml:space="preserve">591,900</w:t>
            </w:r>
          </w:p>
        </w:tc>
      </w:tr>
      <w:tr>
        <w:tc>
          <w:tcPr/>
          <w:p>
            <w:pPr>
              <w:pStyle w:val="Compact"/>
              <w:jc w:val="left"/>
            </w:pPr>
            <w:r>
              <w:t xml:space="preserve">GRAND TOTAL (JPY)</w:t>
            </w:r>
          </w:p>
        </w:tc>
        <w:tc>
          <w:tcPr/>
          <w:p>
            <w:pPr>
              <w:pStyle w:val="Compact"/>
              <w:jc w:val="left"/>
            </w:pPr>
            <w:r>
              <w:t xml:space="preserve">6,510,900</w:t>
            </w:r>
          </w:p>
        </w:tc>
      </w:tr>
    </w:tbl>
    <w:bookmarkStart w:id="25" w:name="invoice-terms-conditions"/>
    <w:p>
      <w:pPr>
        <w:pStyle w:val="Heading3"/>
      </w:pPr>
      <w:r>
        <w:t xml:space="preserve">INVOICE TERMS &amp; CONDITIONS</w:t>
      </w:r>
    </w:p>
    <w:p>
      <w:pPr>
        <w:numPr>
          <w:ilvl w:val="0"/>
          <w:numId w:val="1001"/>
        </w:numPr>
        <w:pStyle w:val="Compact"/>
      </w:pPr>
      <w:r>
        <w:rPr>
          <w:bCs/>
          <w:b/>
        </w:rPr>
        <w:t xml:space="preserve">Payment Method:</w:t>
      </w:r>
      <w:r>
        <w:t xml:space="preserve"> </w:t>
      </w:r>
      <w:r>
        <w:t xml:space="preserve">Bank transfer to Osaka Star Talent Management Co., Ltd., Bank of Osaka, Branch: Umeda, Account No. 0048712, Account Name: Kenji Tanaka (Actor).</w:t>
      </w:r>
    </w:p>
    <w:p>
      <w:pPr>
        <w:numPr>
          <w:ilvl w:val="0"/>
          <w:numId w:val="1001"/>
        </w:numPr>
        <w:pStyle w:val="Compact"/>
      </w:pPr>
      <w:r>
        <w:rPr>
          <w:bCs/>
          <w:b/>
        </w:rPr>
        <w:t xml:space="preserve">Payment Deadline:</w:t>
      </w:r>
      <w:r>
        <w:t xml:space="preserve"> </w:t>
      </w:r>
      <w:r>
        <w:t xml:space="preserve">This Invoice must be settled in full within thirty (30) calendar days from the Invoice date of June 15, 2025. Late payments shall incur a penalty of 1.5% per month as stipulated under Japanese commercial law.</w:t>
      </w:r>
    </w:p>
    <w:p>
      <w:pPr>
        <w:numPr>
          <w:ilvl w:val="0"/>
          <w:numId w:val="1001"/>
        </w:numPr>
        <w:pStyle w:val="Compact"/>
      </w:pPr>
      <w:r>
        <w:rPr>
          <w:bCs/>
          <w:b/>
        </w:rPr>
        <w:t xml:space="preserve">Tax Compliance:</w:t>
      </w:r>
      <w:r>
        <w:t xml:space="preserve"> </w:t>
      </w:r>
      <w:r>
        <w:t xml:space="preserve">The 10% Consumption Tax applied on this Invoice is in accordance with the Japanese National Tax Agency regulations applicable to services rendered in Japan Osaka. The Actor and the producing entity are both registered taxpayers in the Osaka metropolitan region.</w:t>
      </w:r>
    </w:p>
    <w:p>
      <w:pPr>
        <w:numPr>
          <w:ilvl w:val="0"/>
          <w:numId w:val="1001"/>
        </w:numPr>
        <w:pStyle w:val="Compact"/>
      </w:pPr>
      <w:r>
        <w:rPr>
          <w:bCs/>
          <w:b/>
        </w:rPr>
        <w:t xml:space="preserve">Performance Guarantee:</w:t>
      </w:r>
      <w:r>
        <w:t xml:space="preserve"> </w:t>
      </w:r>
      <w:r>
        <w:t xml:space="preserve">The Actor, Kenji Tanaka, guarantees full attendance and professional performance for all fourteen (14) scheduled shows at the Osaka Grand Theatre in Japan Osaka. In the event of a verified medical emergency, a substitute Actor of equivalent caliber will be arranged at no additional cost to the production.</w:t>
      </w:r>
    </w:p>
    <w:p>
      <w:pPr>
        <w:numPr>
          <w:ilvl w:val="0"/>
          <w:numId w:val="1001"/>
        </w:numPr>
        <w:pStyle w:val="Compact"/>
      </w:pPr>
      <w:r>
        <w:rPr>
          <w:bCs/>
          <w:b/>
        </w:rPr>
        <w:t xml:space="preserve">Intellectual Property:</w:t>
      </w:r>
      <w:r>
        <w:t xml:space="preserve"> </w:t>
      </w:r>
      <w:r>
        <w:t xml:space="preserve">All performance recordings, photographs, and promotional materials featuring the Actor during this engagement in Japan Osaka shall remain the property of Nippon Grand Theatre Productions Inc., subject to the Actor's right of publicity as defined under Japanese civil law.</w:t>
      </w:r>
    </w:p>
    <w:p>
      <w:pPr>
        <w:numPr>
          <w:ilvl w:val="0"/>
          <w:numId w:val="1001"/>
        </w:numPr>
        <w:pStyle w:val="Compact"/>
      </w:pPr>
      <w:r>
        <w:rPr>
          <w:bCs/>
          <w:b/>
        </w:rPr>
        <w:t xml:space="preserve">Dispute Resolution:</w:t>
      </w:r>
      <w:r>
        <w:t xml:space="preserve"> </w:t>
      </w:r>
      <w:r>
        <w:t xml:space="preserve">Any disputes arising from this Invoice or the underlying performance contract shall be resolved through arbitration in Japan Osaka under the rules of the Osaka Arbitration Center.</w:t>
      </w:r>
    </w:p>
    <w:p>
      <w:pPr>
        <w:numPr>
          <w:ilvl w:val="0"/>
          <w:numId w:val="1001"/>
        </w:numPr>
        <w:pStyle w:val="Compact"/>
      </w:pPr>
      <w:r>
        <w:rPr>
          <w:bCs/>
          <w:b/>
        </w:rPr>
        <w:t xml:space="preserve">Invoice Validity:</w:t>
      </w:r>
      <w:r>
        <w:t xml:space="preserve"> </w:t>
      </w:r>
      <w:r>
        <w:t xml:space="preserve">This Invoice is valid for a period of ninety (90) days from the date of issue. After this period, the charges may be subject to revision based on prevailing market rates in Japan Osaka for Actor services.</w:t>
      </w:r>
    </w:p>
    <w:bookmarkEnd w:id="25"/>
    <w:p>
      <w:pPr>
        <w:pStyle w:val="FirstParagraph"/>
      </w:pPr>
      <w:r>
        <w:rPr>
          <w:bCs/>
          <w:b/>
        </w:rPr>
        <w:t xml:space="preserve">INVOICE JPO-2025-00487</w:t>
      </w:r>
      <w:r>
        <w:t xml:space="preserve"> </w:t>
      </w:r>
      <w:r>
        <w:t xml:space="preserve">— Issued for Actor Kenji Tanaka — Performance Services in Japan Osaka</w:t>
      </w:r>
    </w:p>
    <w:p>
      <w:pPr>
        <w:pStyle w:val="BodyText"/>
      </w:pPr>
      <w:r>
        <w:t xml:space="preserve">This Invoice has been generated electronically and is valid without a physical signature in accordance with the Japanese Electronic Documents and Electronic Signatures Act (Act No. 151 of 2000).</w:t>
      </w:r>
    </w:p>
    <w:p>
      <w:pPr>
        <w:pStyle w:val="BodyText"/>
      </w:pPr>
      <w:r>
        <w:t xml:space="preserve">For questions regarding this Invoice, please contact: billing@osakastartalent.jp | +81-6-1234-5678</w:t>
      </w:r>
    </w:p>
    <w:p>
      <w:pPr>
        <w:pStyle w:val="BodyText"/>
      </w:pPr>
      <w:r>
        <w:t xml:space="preserve">© 2025 Osaka Star Talent Management Co., Ltd. — All Rights Reserved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Performance Services - Japan Osaka</dc:title>
  <dc:creator/>
  <dc:language>en</dc:language>
  <cp:keywords/>
  <dcterms:created xsi:type="dcterms:W3CDTF">2026-10-10T03:43:05Z</dcterms:created>
  <dcterms:modified xsi:type="dcterms:W3CDTF">2026-10-10T03:43:05Z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