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starlight-performers-agency-sdn.-bhd."/>
    <w:p>
      <w:pPr>
        <w:pStyle w:val="Heading1"/>
      </w:pPr>
      <w:r>
        <w:t xml:space="preserve">Starlight Performers Agency Sdn. Bhd.</w:t>
      </w:r>
    </w:p>
    <w:p>
      <w:pPr>
        <w:pStyle w:val="FirstParagraph"/>
      </w:pPr>
      <w:r>
        <w:t xml:space="preserve">Lot 12, Level 5, Menara KL Sentral</w:t>
      </w:r>
    </w:p>
    <w:p>
      <w:pPr>
        <w:pStyle w:val="BodyText"/>
      </w:pPr>
      <w:r>
        <w:t xml:space="preserve">201, Jalan Tun Sambanthan</w:t>
      </w:r>
    </w:p>
    <w:p>
      <w:pPr>
        <w:pStyle w:val="BodyText"/>
      </w:pPr>
      <w:r>
        <w:t xml:space="preserve">50470 Malaysia Kuala Lumpur</w:t>
      </w:r>
    </w:p>
    <w:p>
      <w:pPr>
        <w:pStyle w:val="BodyText"/>
      </w:pPr>
      <w:r>
        <w:t xml:space="preserve">Tel: +603-2181-4567 | Email: billing@starlightperformers.my</w:t>
      </w:r>
    </w:p>
    <w:p>
      <w:pPr>
        <w:pStyle w:val="BodyText"/>
      </w:pPr>
      <w:r>
        <w:t xml:space="preserve">Company Reg. No: 201901045678 (K)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Actor Services</w:t>
      </w:r>
    </w:p>
    <w:p>
      <w:pPr>
        <w:pStyle w:val="BodyText"/>
      </w:pPr>
      <w:r>
        <w:t xml:space="preserve">Invoice No: SLPA-2025-00847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t xml:space="preserve">Client:</w:t>
      </w:r>
      <w:r>
        <w:t xml:space="preserve"> </w:t>
      </w:r>
      <w:r>
        <w:t xml:space="preserve">Grand Horizon Productions Sdn. Bhd.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Level 8, The Exchange TRX, Jalan P. Ramlee</w:t>
      </w:r>
    </w:p>
    <w:p>
      <w:pPr>
        <w:pStyle w:val="BodyText"/>
      </w:pPr>
      <w:r>
        <w:t xml:space="preserve">City:</w:t>
      </w:r>
      <w:r>
        <w:t xml:space="preserve"> </w:t>
      </w:r>
      <w:r>
        <w:t xml:space="preserve">50250 Malaysia Kuala Lumpur</w:t>
      </w:r>
    </w:p>
    <w:p>
      <w:pPr>
        <w:pStyle w:val="BodyText"/>
      </w:pPr>
      <w:r>
        <w:t xml:space="preserve">Contact:</w:t>
      </w:r>
      <w:r>
        <w:t xml:space="preserve"> </w:t>
      </w:r>
      <w:r>
        <w:t xml:space="preserve">Mr. Tan Wei Ming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production@grandhorizon.my</w:t>
      </w:r>
    </w:p>
    <w:p>
      <w:pPr>
        <w:pStyle w:val="BodyText"/>
      </w:pPr>
      <w:r>
        <w:t xml:space="preserve">SST Reg. No:</w:t>
      </w:r>
      <w:r>
        <w:t xml:space="preserve"> </w:t>
      </w:r>
      <w:r>
        <w:t xml:space="preserve">001234567890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t xml:space="preserve">Project:</w:t>
      </w:r>
      <w:r>
        <w:t xml:space="preserve"> </w:t>
      </w:r>
      <w:r>
        <w:t xml:space="preserve">"Echoes of the Straits" – Feature Film</w:t>
      </w:r>
    </w:p>
    <w:p>
      <w:pPr>
        <w:pStyle w:val="BodyText"/>
      </w:pPr>
      <w:r>
        <w:t xml:space="preserve">Actor Name:</w:t>
      </w:r>
      <w:r>
        <w:t xml:space="preserve"> </w:t>
      </w:r>
      <w:r>
        <w:t xml:space="preserve">Datuk Seri Ahmad Faizal bin Rahman</w:t>
      </w:r>
    </w:p>
    <w:p>
      <w:pPr>
        <w:pStyle w:val="BodyText"/>
      </w:pPr>
      <w:r>
        <w:t xml:space="preserve">Role:</w:t>
      </w:r>
      <w:r>
        <w:t xml:space="preserve"> </w:t>
      </w:r>
      <w:r>
        <w:t xml:space="preserve">Lead Actor / Principal Performer</w:t>
      </w:r>
    </w:p>
    <w:p>
      <w:pPr>
        <w:pStyle w:val="BodyText"/>
      </w:pPr>
      <w:r>
        <w:t xml:space="preserve">Shooting Location:</w:t>
      </w:r>
      <w:r>
        <w:t xml:space="preserve"> </w:t>
      </w:r>
      <w:r>
        <w:t xml:space="preserve">Malaysia Kuala Lumpur &amp; Selangor</w:t>
      </w:r>
    </w:p>
    <w:p>
      <w:pPr>
        <w:pStyle w:val="BodyText"/>
      </w:pPr>
      <w:r>
        <w:t xml:space="preserve">Contract Ref:</w:t>
      </w:r>
      <w:r>
        <w:t xml:space="preserve"> </w:t>
      </w:r>
      <w:r>
        <w:t xml:space="preserve">GHP-CTR-2025-0312</w:t>
      </w:r>
    </w:p>
    <w:p>
      <w:pPr>
        <w:pStyle w:val="BodyText"/>
      </w:pPr>
      <w:r>
        <w:t xml:space="preserve">Payment Terms:</w:t>
      </w:r>
      <w:r>
        <w:t xml:space="preserve"> </w:t>
      </w:r>
      <w:r>
        <w:t xml:space="preserve">Net 15 Days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Actor principal photography – 12 shooting days at Malaysia Kuala Lumpur studios (Stage 3, KL Film City). Includes full performance, direction collaboration, and on-set availability from 0700 to 2200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02–13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and script preparation sessions – 3 full days at Grand Horizon Productions office, Malaysia Kuala Lumpur. Covers table reads, blocking rehearsals, and character development workshops with the director and casting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28–30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recording for post-production dubbing – 2 sessions at SoundStage Audio, Bangsar South, Malaysia Kuala Lumpur. Includes ADR (Automated Dialogue Replacement) and narration segments for the final cut.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10–11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promotional appearances and press events – 4 engagements including film premiere at GSC Pavilion KL, media interviews, and red carpet events in Malaysia Kuala Lumpur. Includes travel within the city and standard wardrobe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14–17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stunt coordination and safety supervision – 2 days of wire work and action sequence filming at Malaysia Kuala Lumpur backlot. Includes certified stunt double coordination and safety officer oversight as per Malaysian Film Commission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05–06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accommodation and per diem allowance – 18 nights at a five-star hotel in the Malaysia Kuala Lumpur city centre, plus daily meal and transport allowance of RM 450 per day for the entire engagement period.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May – 17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177,800.00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(SST) @ 8%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14,224.00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Statutory Deduction (PCB) @ 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(RM 8,890.00)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RM 183,134.00</w:t>
            </w:r>
          </w:p>
        </w:tc>
      </w:tr>
    </w:tbl>
    <w:bookmarkStart w:id="24" w:name="invoice-notes-payment-instructions"/>
    <w:p>
      <w:pPr>
        <w:pStyle w:val="Heading3"/>
      </w:pPr>
      <w:r>
        <w:t xml:space="preserve">Invoice Notes &amp; Payment Instructions</w:t>
      </w:r>
    </w:p>
    <w:p>
      <w:pPr>
        <w:pStyle w:val="FirstParagraph"/>
      </w:pPr>
      <w:r>
        <w:t xml:space="preserve">This Invoice is issued by Starlight Performers Agency Sdn. Bhd. in accordance with the signed Actor Service Agreement (Ref: GHP-CTR-2025-0312) governing the engagement of the named Actor for the production "Echoes of the Straits." All services were rendered in and around Malaysia Kuala Lumpur during the period specified above.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this Invoice, i.e., on or before 30 June 2025.</w:t>
      </w:r>
    </w:p>
    <w:p>
      <w:pPr>
        <w:numPr>
          <w:ilvl w:val="0"/>
          <w:numId w:val="1001"/>
        </w:numPr>
        <w:pStyle w:val="Compact"/>
      </w:pPr>
      <w:r>
        <w:t xml:space="preserve">Remittance shall be made via bank transfer to: Maybank Berhad, Account Name: Starlight Performers Agency Sdn. Bhd., Account No: 5123-4567-8901, Branch: Malaysia Kuala Lumpur (01400).</w:t>
      </w:r>
    </w:p>
    <w:p>
      <w:pPr>
        <w:numPr>
          <w:ilvl w:val="0"/>
          <w:numId w:val="1001"/>
        </w:numPr>
        <w:pStyle w:val="Compact"/>
      </w:pPr>
      <w:r>
        <w:t xml:space="preserve">Please quote Invoice No. SLPA-2025-00847 in the payment reference field to ensure proper reconciliation.</w:t>
      </w:r>
    </w:p>
    <w:p>
      <w:pPr>
        <w:numPr>
          <w:ilvl w:val="0"/>
          <w:numId w:val="1001"/>
        </w:numPr>
        <w:pStyle w:val="Compact"/>
      </w:pPr>
      <w:r>
        <w:t xml:space="preserve">The Service Tax (SST) of 8% has been applied as mandated by the Royal Malaysian Customs Department for entertainment and performance services rendered in Malaysia Kuala Lumpur.</w:t>
      </w:r>
    </w:p>
    <w:p>
      <w:pPr>
        <w:numPr>
          <w:ilvl w:val="0"/>
          <w:numId w:val="1001"/>
        </w:numPr>
        <w:pStyle w:val="Compact"/>
      </w:pPr>
      <w:r>
        <w:t xml:space="preserve">The PCB (Pajak Cukai Bulanan) deduction of 5% has been withheld as required under Section 109 of the Income Tax Act 1967 for payments to resident individuals engaged as an Actor.</w:t>
      </w:r>
    </w:p>
    <w:p>
      <w:pPr>
        <w:numPr>
          <w:ilvl w:val="0"/>
          <w:numId w:val="1001"/>
        </w:numPr>
        <w:pStyle w:val="Compact"/>
      </w:pPr>
      <w:r>
        <w:t xml:space="preserve">Any dispute regarding this Invoice must be raised in writing within seven (7) days of receipt. Failure to do so shall constitute acceptance of the charges listed herein.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a period of ninety (90) days from the date of issue. After this period, a late payment surcharge of 2% per month will be applied.</w:t>
      </w:r>
    </w:p>
    <w:bookmarkEnd w:id="24"/>
    <w:p>
      <w:pPr>
        <w:pStyle w:val="FirstParagraph"/>
      </w:pPr>
      <w:r>
        <w:rPr>
          <w:bCs/>
          <w:b/>
        </w:rPr>
        <w:t xml:space="preserve">Starlight Performers Agency Sdn. Bhd.</w:t>
      </w:r>
      <w:r>
        <w:t xml:space="preserve"> </w:t>
      </w:r>
      <w:r>
        <w:t xml:space="preserve">| Lot 12, Level 5, Menara KL Sentral, 201 Jalan Tun Sambanthan, 50470 Malaysia Kuala Lumpur</w:t>
      </w:r>
    </w:p>
    <w:p>
      <w:pPr>
        <w:pStyle w:val="BodyText"/>
      </w:pPr>
      <w:r>
        <w:t xml:space="preserve">Company Reg. No: 201901045678 (K) | SST Reg. No: 001234567890 | LHDN TIN: 201901045678</w:t>
      </w:r>
    </w:p>
    <w:p>
      <w:pPr>
        <w:pStyle w:val="BodyText"/>
      </w:pPr>
      <w:r>
        <w:t xml:space="preserve">This is a computer-generated Invoice and does not require a physical signature. For queries, contact our billing department at billing@starlightperformers.my or +603-2181-4567.</w:t>
      </w:r>
    </w:p>
    <w:p>
      <w:pPr>
        <w:pStyle w:val="BodyText"/>
      </w:pPr>
      <w:r>
        <w:t xml:space="preserve">Thank you for engaging our Actor services. We look forward to continuing our partnership in Malaysia Kuala Lumpur and beyond.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Actor Services - Malaysia Kuala Lumpur</dc:title>
  <dc:creator/>
  <dc:language>en</dc:language>
  <cp:keywords/>
  <dcterms:created xsi:type="dcterms:W3CDTF">2026-10-10T01:06:32Z</dcterms:created>
  <dcterms:modified xsi:type="dcterms:W3CDTF">2026-10-10T01:06:32Z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