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INVOICE</w:t>
      </w:r>
    </w:p>
    <w:p>
      <w:pPr>
        <w:pStyle w:val="BodyText"/>
      </w:pPr>
      <w:r>
        <w:t xml:space="preserve">Actor Services – Mexico Mexico City</w:t>
      </w:r>
    </w:p>
    <w:p>
      <w:pPr>
        <w:pStyle w:val="BodyText"/>
      </w:pPr>
      <w:r>
        <w:rPr>
          <w:bCs/>
          <w:b/>
        </w:rPr>
        <w:t xml:space="preserve">Invoice Number:</w:t>
      </w:r>
      <w:r>
        <w:t xml:space="preserve"> </w:t>
      </w:r>
      <w:r>
        <w:t xml:space="preserve">INV-MX-2025-04871</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bookmarkStart w:id="20" w:name="bill-from-service-provider"/>
    <w:p>
      <w:pPr>
        <w:pStyle w:val="Heading3"/>
      </w:pPr>
      <w:r>
        <w:t xml:space="preserve">Bill From (Service Provider)</w:t>
      </w:r>
    </w:p>
    <w:p>
      <w:pPr>
        <w:pStyle w:val="FirstParagraph"/>
      </w:pPr>
      <w:r>
        <w:rPr>
          <w:bCs/>
          <w:b/>
        </w:rPr>
        <w:t xml:space="preserve">Carlos Eduardo Mendoza Ríos</w:t>
      </w:r>
    </w:p>
    <w:p>
      <w:pPr>
        <w:pStyle w:val="BodyText"/>
      </w:pPr>
      <w:r>
        <w:t xml:space="preserve">Professional Actor &amp; Performance Artist</w:t>
      </w:r>
    </w:p>
    <w:p>
      <w:pPr>
        <w:pStyle w:val="BodyText"/>
      </w:pPr>
      <w:r>
        <w:t xml:space="preserve">Ribera de Roma 245, Col. Roma Norte</w:t>
      </w:r>
    </w:p>
    <w:p>
      <w:pPr>
        <w:pStyle w:val="BodyText"/>
      </w:pPr>
      <w:r>
        <w:t xml:space="preserve">Cuauhtémoc, Mexico Mexico City, CP 06700</w:t>
      </w:r>
    </w:p>
    <w:p>
      <w:pPr>
        <w:pStyle w:val="BodyText"/>
      </w:pPr>
      <w:r>
        <w:t xml:space="preserve">Mexico</w:t>
      </w:r>
    </w:p>
    <w:p>
      <w:pPr>
        <w:pStyle w:val="BodyText"/>
      </w:pPr>
      <w:r>
        <w:t xml:space="preserve">RFC: MENC850312-4X7</w:t>
      </w:r>
    </w:p>
    <w:p>
      <w:pPr>
        <w:pStyle w:val="BodyText"/>
      </w:pPr>
      <w:r>
        <w:t xml:space="preserve">Phone: +52 (55) 5512-8834</w:t>
      </w:r>
    </w:p>
    <w:p>
      <w:pPr>
        <w:pStyle w:val="BodyText"/>
      </w:pPr>
      <w:r>
        <w:t xml:space="preserve">Email: carlos.mendoza@actorcdmx.mx</w:t>
      </w:r>
    </w:p>
    <w:bookmarkEnd w:id="20"/>
    <w:bookmarkStart w:id="21" w:name="bill-to-client"/>
    <w:p>
      <w:pPr>
        <w:pStyle w:val="Heading3"/>
      </w:pPr>
      <w:r>
        <w:t xml:space="preserve">Bill To (Client)</w:t>
      </w:r>
    </w:p>
    <w:p>
      <w:pPr>
        <w:pStyle w:val="FirstParagraph"/>
      </w:pPr>
      <w:r>
        <w:rPr>
          <w:bCs/>
          <w:b/>
        </w:rPr>
        <w:t xml:space="preserve">Productora Cinematográfica Azteca del Norte, S.A. de C.V.</w:t>
      </w:r>
    </w:p>
    <w:p>
      <w:pPr>
        <w:pStyle w:val="BodyText"/>
      </w:pPr>
      <w:r>
        <w:t xml:space="preserve">Attn: Lic. Mariana Gutiérrez, Head of Casting</w:t>
      </w:r>
    </w:p>
    <w:p>
      <w:pPr>
        <w:pStyle w:val="BodyText"/>
      </w:pPr>
      <w:r>
        <w:t xml:space="preserve">Av. Insurgentes Sur 1850, Piso 12</w:t>
      </w:r>
    </w:p>
    <w:p>
      <w:pPr>
        <w:pStyle w:val="BodyText"/>
      </w:pPr>
      <w:r>
        <w:t xml:space="preserve">Col. Insurgentes Mixcoac, Benito Juárez</w:t>
      </w:r>
    </w:p>
    <w:p>
      <w:pPr>
        <w:pStyle w:val="BodyText"/>
      </w:pPr>
      <w:r>
        <w:t xml:space="preserve">Mexico Mexico City, CP 03920</w:t>
      </w:r>
    </w:p>
    <w:p>
      <w:pPr>
        <w:pStyle w:val="BodyText"/>
      </w:pPr>
      <w:r>
        <w:t xml:space="preserve">Mexico</w:t>
      </w:r>
    </w:p>
    <w:p>
      <w:pPr>
        <w:pStyle w:val="BodyText"/>
      </w:pPr>
      <w:r>
        <w:t xml:space="preserve">RFC: PACN120518-9K2</w:t>
      </w:r>
    </w:p>
    <w:p>
      <w:pPr>
        <w:pStyle w:val="BodyText"/>
      </w:pPr>
      <w:r>
        <w:t xml:space="preserve">Phone: +52 (55) 5678-2201</w:t>
      </w:r>
    </w:p>
    <w:p>
      <w:pPr>
        <w:pStyle w:val="BodyText"/>
      </w:pPr>
      <w:r>
        <w:t xml:space="preserve">Email: casting@azteca-norte.mx</w:t>
      </w:r>
    </w:p>
    <w:bookmarkEnd w:id="21"/>
    <w:bookmarkStart w:id="23" w:name="Xd7b33c19a08da27d6c3a63d4e7ea9de3d88afd9"/>
    <w:p>
      <w:pPr>
        <w:pStyle w:val="Heading2"/>
      </w:pPr>
      <w:r>
        <w:t xml:space="preserve">Description of Actor Services Rendered in Mexico Mexico City</w:t>
      </w:r>
    </w:p>
    <w:p>
      <w:pPr>
        <w:pStyle w:val="FirstParagraph"/>
      </w:pPr>
      <w:r>
        <w:t xml:space="preserve">This Invoice documents the professional performance and acting services provided by the undersigned Actor for the production of the feature film</w:t>
      </w:r>
      <w:r>
        <w:t xml:space="preserve"> </w:t>
      </w:r>
      <w:r>
        <w:rPr>
          <w:iCs/>
          <w:i/>
        </w:rPr>
        <w:t xml:space="preserve">"Sombras del Desierto"</w:t>
      </w:r>
      <w:r>
        <w:t xml:space="preserve">, filmed at multiple locations throughout Mexico Mexico City during the period of May 1 through May 28,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Principal Actor performance – Lead role "Don Aurelio" – On-set filming at Cinematográfica Studios, Polanco, Mexico Mexico City. Includes full character preparation, emotional delivery, and direction collaboration.</w:t>
            </w:r>
          </w:p>
        </w:tc>
        <w:tc>
          <w:tcPr/>
          <w:p>
            <w:pPr>
              <w:pStyle w:val="Compact"/>
              <w:jc w:val="left"/>
            </w:pPr>
            <w:r>
              <w:t xml:space="preserve">May 1–10, 2025</w:t>
            </w:r>
          </w:p>
        </w:tc>
        <w:tc>
          <w:tcPr/>
          <w:p>
            <w:pPr>
              <w:pStyle w:val="Compact"/>
              <w:jc w:val="left"/>
            </w:pPr>
            <w:r>
              <w:t xml:space="preserve">10 days</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Actor on-location shooting – Exterior scenes at Coyoacán historic district, Mexico Mexico City. Includes travel, wardrobe coordination, and full performance delivery under natural lighting conditions.</w:t>
            </w:r>
          </w:p>
        </w:tc>
        <w:tc>
          <w:tcPr/>
          <w:p>
            <w:pPr>
              <w:pStyle w:val="Compact"/>
              <w:jc w:val="left"/>
            </w:pPr>
            <w:r>
              <w:t xml:space="preserve">May 12–16, 2025</w:t>
            </w:r>
          </w:p>
        </w:tc>
        <w:tc>
          <w:tcPr/>
          <w:p>
            <w:pPr>
              <w:pStyle w:val="Compact"/>
              <w:jc w:val="left"/>
            </w:pPr>
            <w:r>
              <w:t xml:space="preserve">5 days</w:t>
            </w:r>
          </w:p>
        </w:tc>
        <w:tc>
          <w:tcPr/>
          <w:p>
            <w:pPr>
              <w:pStyle w:val="Compact"/>
              <w:jc w:val="left"/>
            </w:pPr>
            <w:r>
              <w:t xml:space="preserve">$21,000.00</w:t>
            </w:r>
          </w:p>
        </w:tc>
        <w:tc>
          <w:tcPr/>
          <w:p>
            <w:pPr>
              <w:pStyle w:val="Compact"/>
              <w:jc w:val="left"/>
            </w:pPr>
            <w:r>
              <w:t xml:space="preserve">$105,000.00</w:t>
            </w:r>
          </w:p>
        </w:tc>
      </w:tr>
      <w:tr>
        <w:tc>
          <w:tcPr/>
          <w:p>
            <w:pPr>
              <w:pStyle w:val="Compact"/>
              <w:jc w:val="left"/>
            </w:pPr>
            <w:r>
              <w:t xml:space="preserve">3</w:t>
            </w:r>
          </w:p>
        </w:tc>
        <w:tc>
          <w:tcPr/>
          <w:p>
            <w:pPr>
              <w:pStyle w:val="Compact"/>
              <w:jc w:val="left"/>
            </w:pPr>
            <w:r>
              <w:t xml:space="preserve">Voice-over and dubbing session for the Actor's character – Recording studio, Col. Juárez, Mexico Mexico City. Professional audio capture for post-production sound design.</w:t>
            </w:r>
          </w:p>
        </w:tc>
        <w:tc>
          <w:tcPr/>
          <w:p>
            <w:pPr>
              <w:pStyle w:val="Compact"/>
              <w:jc w:val="left"/>
            </w:pPr>
            <w:r>
              <w:t xml:space="preserve">May 19, 2025</w:t>
            </w:r>
          </w:p>
        </w:tc>
        <w:tc>
          <w:tcPr/>
          <w:p>
            <w:pPr>
              <w:pStyle w:val="Compact"/>
              <w:jc w:val="left"/>
            </w:pPr>
            <w:r>
              <w:t xml:space="preserve">2 sessions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Actor promotional appearances and press events – Film premiere at Cinépolis Polanco, Mexico Mexico City. Includes red carpet, interview segments, and audience Q&amp;A as the lead Actor.</w:t>
            </w:r>
          </w:p>
        </w:tc>
        <w:tc>
          <w:tcPr/>
          <w:p>
            <w:pPr>
              <w:pStyle w:val="Compact"/>
              <w:jc w:val="left"/>
            </w:pPr>
            <w:r>
              <w:t xml:space="preserve">May 22, 2025</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Rehearsal and table-read sessions with full cast – Production office, Roma Norte, Mexico Mexico City. Pre-production preparation for the Actor's key dramatic sequences.</w:t>
            </w:r>
          </w:p>
        </w:tc>
        <w:tc>
          <w:tcPr/>
          <w:p>
            <w:pPr>
              <w:pStyle w:val="Compact"/>
              <w:jc w:val="left"/>
            </w:pPr>
            <w:r>
              <w:t xml:space="preserve">May 24–28, 2025</w:t>
            </w:r>
          </w:p>
        </w:tc>
        <w:tc>
          <w:tcPr/>
          <w:p>
            <w:pPr>
              <w:pStyle w:val="Compact"/>
              <w:jc w:val="left"/>
            </w:pPr>
            <w:r>
              <w:t xml:space="preserve">5 days</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6</w:t>
            </w:r>
          </w:p>
        </w:tc>
        <w:tc>
          <w:tcPr/>
          <w:p>
            <w:pPr>
              <w:pStyle w:val="Compact"/>
              <w:jc w:val="left"/>
            </w:pPr>
            <w:r>
              <w:t xml:space="preserve">Actor physical training and stunt coordination – Gym and action studio, Coyoacán, Mexico Mexico City. Preparation for action sequences requiring choreographed movement and safety compliance.</w:t>
            </w:r>
          </w:p>
        </w:tc>
        <w:tc>
          <w:tcPr/>
          <w:p>
            <w:pPr>
              <w:pStyle w:val="Compact"/>
              <w:jc w:val="left"/>
            </w:pPr>
            <w:r>
              <w:t xml:space="preserve">May 5–8, 2025</w:t>
            </w:r>
          </w:p>
        </w:tc>
        <w:tc>
          <w:tcPr/>
          <w:p>
            <w:pPr>
              <w:pStyle w:val="Compact"/>
              <w:jc w:val="left"/>
            </w:pPr>
            <w:r>
              <w:t xml:space="preserve">4 days</w:t>
            </w:r>
          </w:p>
        </w:tc>
        <w:tc>
          <w:tcPr/>
          <w:p>
            <w:pPr>
              <w:pStyle w:val="Compact"/>
              <w:jc w:val="left"/>
            </w:pPr>
            <w:r>
              <w:t xml:space="preserve">$7,200.00</w:t>
            </w:r>
          </w:p>
        </w:tc>
        <w:tc>
          <w:tcPr/>
          <w:p>
            <w:pPr>
              <w:pStyle w:val="Compact"/>
              <w:jc w:val="left"/>
            </w:pPr>
            <w:r>
              <w:t xml:space="preserve">$28,800.00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$395,300.00 MXN</w:t>
            </w:r>
          </w:p>
        </w:tc>
      </w:tr>
      <w:tr>
        <w:tc>
          <w:tcPr/>
          <w:p>
            <w:pPr>
              <w:pStyle w:val="Compact"/>
              <w:jc w:val="left"/>
            </w:pPr>
            <w:r>
              <w:t xml:space="preserve">IVA (16% Value Added Tax – Mexico)</w:t>
            </w:r>
          </w:p>
        </w:tc>
        <w:tc>
          <w:tcPr/>
          <w:p>
            <w:pPr>
              <w:pStyle w:val="Compact"/>
              <w:jc w:val="right"/>
            </w:pPr>
            <w:r>
              <w:t xml:space="preserve">$63,248.00 MXN</w:t>
            </w:r>
          </w:p>
        </w:tc>
      </w:tr>
      <w:tr>
        <w:tc>
          <w:tcPr/>
          <w:p>
            <w:pPr>
              <w:pStyle w:val="Compact"/>
              <w:jc w:val="left"/>
            </w:pPr>
            <w:r>
              <w:t xml:space="preserve">ISN (Impuesto Sobre Nómina – 2%)</w:t>
            </w:r>
          </w:p>
        </w:tc>
        <w:tc>
          <w:tcPr/>
          <w:p>
            <w:pPr>
              <w:pStyle w:val="Compact"/>
              <w:jc w:val="right"/>
            </w:pPr>
            <w:r>
              <w:t xml:space="preserve">$7,906.00 MXN</w:t>
            </w:r>
          </w:p>
        </w:tc>
      </w:tr>
      <w:tr>
        <w:tc>
          <w:tcPr/>
          <w:p>
            <w:pPr>
              <w:pStyle w:val="Compact"/>
              <w:jc w:val="left"/>
            </w:pPr>
            <w:r>
              <w:t xml:space="preserve">Production Insurance Surcharge</w:t>
            </w:r>
          </w:p>
        </w:tc>
        <w:tc>
          <w:tcPr/>
          <w:p>
            <w:pPr>
              <w:pStyle w:val="Compact"/>
              <w:jc w:val="right"/>
            </w:pPr>
            <w:r>
              <w:t xml:space="preserve">$5,929.50 MXN</w:t>
            </w:r>
          </w:p>
        </w:tc>
      </w:tr>
      <w:tr>
        <w:tc>
          <w:tcPr/>
          <w:p>
            <w:pPr>
              <w:pStyle w:val="Compact"/>
              <w:jc w:val="left"/>
            </w:pPr>
            <w:r>
              <w:t xml:space="preserve">TOTAL AMOUNT DUE</w:t>
            </w:r>
          </w:p>
        </w:tc>
        <w:tc>
          <w:tcPr/>
          <w:p>
            <w:pPr>
              <w:pStyle w:val="Compact"/>
              <w:jc w:val="right"/>
            </w:pPr>
            <w:r>
              <w:t xml:space="preserve">$472,383.50 MXN</w:t>
            </w:r>
          </w:p>
        </w:tc>
      </w:tr>
    </w:tbl>
    <w:bookmarkStart w:id="22"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(SPEI) to Banco Azteca, Account No. 6401-8823-5571-00, CLABE: 646180001234567890, Beneficiary: Carlos Eduardo Mendoza Ríos.</w:t>
      </w:r>
    </w:p>
    <w:p>
      <w:pPr>
        <w:pStyle w:val="BodyText"/>
      </w:pPr>
      <w:r>
        <w:rPr>
          <w:bCs/>
          <w:b/>
        </w:rPr>
        <w:t xml:space="preserve">Payment Reference:</w:t>
      </w:r>
      <w:r>
        <w:t xml:space="preserve"> </w:t>
      </w:r>
      <w:r>
        <w:t xml:space="preserve">Please reference Invoice Number INV-MX-2025-04871 in all correspondence and remittance advices.</w:t>
      </w:r>
    </w:p>
    <w:p>
      <w:pPr>
        <w:pStyle w:val="BodyText"/>
      </w:pPr>
      <w:r>
        <w:rPr>
          <w:bCs/>
          <w:b/>
        </w:rPr>
        <w:t xml:space="preserve">Tax Compliance:</w:t>
      </w:r>
      <w:r>
        <w:t xml:space="preserve"> </w:t>
      </w:r>
      <w:r>
        <w:t xml:space="preserve">This Invoice has been issued in accordance with the Mexican Federal Tax Code (Código Fiscal de la Federación) and the SAT (Servicio de Administración Tributaria) electronic invoicing requirements (CFDI 4.0). The corresponding XML file is available upon request at the email address listed above.</w:t>
      </w:r>
    </w:p>
    <w:p>
      <w:pPr>
        <w:pStyle w:val="BodyText"/>
      </w:pPr>
      <w:r>
        <w:rPr>
          <w:bCs/>
          <w:b/>
        </w:rPr>
        <w:t xml:space="preserve">Actor Rights &amp; Residuals:</w:t>
      </w:r>
      <w:r>
        <w:t xml:space="preserve"> </w:t>
      </w:r>
      <w:r>
        <w:t xml:space="preserve">As stipulated in the original performance contract signed in Mexico Mexico City on April 10, 2025, the Actor retains all residual rights for broadcast, streaming, and international distribution of the film. Additional compensation for residuals will be invoiced separately in subsequent quarters.</w:t>
      </w:r>
    </w:p>
    <w:p>
      <w:pPr>
        <w:pStyle w:val="BodyText"/>
      </w:pPr>
      <w:r>
        <w:rPr>
          <w:bCs/>
          <w:b/>
        </w:rPr>
        <w:t xml:space="preserve">Dispute Resolution:</w:t>
      </w:r>
      <w:r>
        <w:t xml:space="preserve"> </w:t>
      </w:r>
      <w:r>
        <w:t xml:space="preserve">Any disputes arising from this Invoice or the underlying Actor services agreement shall be resolved under the commercial courts of Mexico Mexico City, in accordance with Mexican civil and commercial law.</w:t>
      </w:r>
    </w:p>
    <w:p>
      <w:pPr>
        <w:pStyle w:val="BodyText"/>
      </w:pPr>
      <w:r>
        <w:rPr>
          <w:bCs/>
          <w:b/>
        </w:rPr>
        <w:t xml:space="preserve">Validity:</w:t>
      </w:r>
      <w:r>
        <w:t xml:space="preserve"> </w:t>
      </w:r>
      <w:r>
        <w:t xml:space="preserve">This Invoice is valid for payment within thirty (30) calendar days from the date of issue. Late payments shall accrue interest at the rate established by the Banco de México (Banxico) for overdue obligations.</w:t>
      </w:r>
    </w:p>
    <w:bookmarkEnd w:id="22"/>
    <w:p>
      <w:pPr>
        <w:pStyle w:val="BodyText"/>
      </w:pPr>
      <w:r>
        <w:rPr>
          <w:bCs/>
          <w:b/>
        </w:rPr>
        <w:t xml:space="preserve">Carlos Eduardo Mendoza Ríos</w:t>
      </w:r>
      <w:r>
        <w:t xml:space="preserve"> </w:t>
      </w:r>
      <w:r>
        <w:t xml:space="preserve">– Professional Actor, Mexico Mexico City</w:t>
      </w:r>
    </w:p>
    <w:p>
      <w:pPr>
        <w:pStyle w:val="BodyText"/>
      </w:pPr>
      <w:r>
        <w:t xml:space="preserve">Registered with the Mexican Actors' Union (Sindicato de Actores de México) – Member ID: SAM-2019-0342</w:t>
      </w:r>
    </w:p>
    <w:p>
      <w:pPr>
        <w:pStyle w:val="BodyText"/>
      </w:pPr>
      <w:r>
        <w:t xml:space="preserve">This Invoice was generated electronically and is valid without a physical signature in accordance with Mexican commercial law.</w:t>
      </w:r>
    </w:p>
    <w:p>
      <w:pPr>
        <w:pStyle w:val="BodyText"/>
      </w:pPr>
      <w:r>
        <w:t xml:space="preserve">Document generated on June 15, 2025 | Mexico Mexico City, CDMX, Mexico</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Mexico Mexico City</dc:title>
  <dc:creator/>
  <dc:language>en</dc:language>
  <cp:keywords/>
  <dcterms:created xsi:type="dcterms:W3CDTF">2026-10-10T04:06:08Z</dcterms:created>
  <dcterms:modified xsi:type="dcterms:W3CDTF">2026-10-10T04:06:08Z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