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performance-arts-agency"/>
    <w:p>
      <w:pPr>
        <w:pStyle w:val="Heading1"/>
      </w:pPr>
      <w:r>
        <w:t xml:space="preserve">Barcelona Performance Arts Agency</w:t>
      </w:r>
    </w:p>
    <w:p>
      <w:pPr>
        <w:pStyle w:val="FirstParagraph"/>
      </w:pPr>
      <w:r>
        <w:t xml:space="preserve">Carrer de la Rambla, 142, 2º 1º</w:t>
      </w:r>
    </w:p>
    <w:p>
      <w:pPr>
        <w:pStyle w:val="BodyText"/>
      </w:pPr>
      <w:r>
        <w:t xml:space="preserve">08002 Barcelona, Spain</w:t>
      </w:r>
    </w:p>
    <w:p>
      <w:pPr>
        <w:pStyle w:val="BodyText"/>
      </w:pPr>
      <w:r>
        <w:t xml:space="preserve">NIF: B-65432109</w:t>
      </w:r>
    </w:p>
    <w:p>
      <w:pPr>
        <w:pStyle w:val="BodyText"/>
      </w:pPr>
      <w:r>
        <w:t xml:space="preserve">Tel: +34 932 555 018</w:t>
      </w:r>
    </w:p>
    <w:p>
      <w:pPr>
        <w:pStyle w:val="BodyText"/>
      </w:pPr>
      <w:r>
        <w:t xml:space="preserve">Email: billing@barcelonaperformancearts.es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BPA-2025-0047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Spain Barcelona</w:t>
      </w:r>
    </w:p>
    <w:bookmarkEnd w:id="21"/>
    <w:bookmarkStart w:id="22" w:name="bill-to-client"/>
    <w:p>
      <w:pPr>
        <w:pStyle w:val="Heading3"/>
      </w:pPr>
      <w:r>
        <w:t xml:space="preserve">Bill To (Client)</w:t>
      </w:r>
    </w:p>
    <w:p>
      <w:pPr>
        <w:pStyle w:val="FirstParagraph"/>
      </w:pPr>
      <w:r>
        <w:rPr>
          <w:bCs/>
          <w:b/>
        </w:rPr>
        <w:t xml:space="preserve">Produccions Mediterráneas S.L.</w:t>
      </w:r>
    </w:p>
    <w:p>
      <w:pPr>
        <w:pStyle w:val="BodyText"/>
      </w:pPr>
      <w:r>
        <w:t xml:space="preserve">Av. Diagonal, 655, 3º B</w:t>
      </w:r>
    </w:p>
    <w:p>
      <w:pPr>
        <w:pStyle w:val="BodyText"/>
      </w:pPr>
      <w:r>
        <w:t xml:space="preserve">08028 Barcelona, Spain</w:t>
      </w:r>
    </w:p>
    <w:p>
      <w:pPr>
        <w:pStyle w:val="BodyText"/>
      </w:pPr>
      <w:r>
        <w:t xml:space="preserve">NIF: A-78912345</w:t>
      </w:r>
    </w:p>
    <w:p>
      <w:pPr>
        <w:pStyle w:val="BodyText"/>
      </w:pPr>
      <w:r>
        <w:t xml:space="preserve">Contact: Sr. Jordi Ferrer</w:t>
      </w:r>
    </w:p>
    <w:p>
      <w:pPr>
        <w:pStyle w:val="BodyText"/>
      </w:pPr>
      <w:r>
        <w:t xml:space="preserve">Email: j.ferrer@prodmediterraneas.com</w:t>
      </w:r>
    </w:p>
    <w:bookmarkEnd w:id="22"/>
    <w:bookmarkStart w:id="23" w:name="actor-service-provider"/>
    <w:p>
      <w:pPr>
        <w:pStyle w:val="Heading3"/>
      </w:pPr>
      <w:r>
        <w:t xml:space="preserve">Actor / Service Provider</w:t>
      </w:r>
    </w:p>
    <w:p>
      <w:pPr>
        <w:pStyle w:val="FirstParagraph"/>
      </w:pPr>
      <w:r>
        <w:rPr>
          <w:bCs/>
          <w:b/>
        </w:rPr>
        <w:t xml:space="preserve">Actor: Daniel Roca Vidal</w:t>
      </w:r>
    </w:p>
    <w:p>
      <w:pPr>
        <w:pStyle w:val="BodyText"/>
      </w:pPr>
      <w:r>
        <w:t xml:space="preserve">Professional Actor &amp; Performer</w:t>
      </w:r>
    </w:p>
    <w:p>
      <w:pPr>
        <w:pStyle w:val="BodyText"/>
      </w:pPr>
      <w:r>
        <w:t xml:space="preserve">Carrer de Pujades, 88, 4º C</w:t>
      </w:r>
    </w:p>
    <w:p>
      <w:pPr>
        <w:pStyle w:val="BodyText"/>
      </w:pPr>
      <w:r>
        <w:t xml:space="preserve">08005 Barcelona, Spain</w:t>
      </w:r>
    </w:p>
    <w:p>
      <w:pPr>
        <w:pStyle w:val="BodyText"/>
      </w:pPr>
      <w:r>
        <w:t xml:space="preserve">NIF: 45678912Z</w:t>
      </w:r>
    </w:p>
    <w:p>
      <w:pPr>
        <w:pStyle w:val="BodyText"/>
      </w:pPr>
      <w:r>
        <w:t xml:space="preserve">Agent: Barcelona Performance Arts Agency</w:t>
      </w:r>
    </w:p>
    <w:p>
      <w:pPr>
        <w:pStyle w:val="BodyText"/>
      </w:pPr>
      <w:r>
        <w:t xml:space="preserve">Contract Ref: ACT-2025-BCN-112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Lead Actor Performance</w:t>
            </w:r>
            <w:r>
              <w:t xml:space="preserve"> </w:t>
            </w:r>
            <w:r>
              <w:t xml:space="preserve">– Principal role in the theatrical production "El Somni del Mediterrani" at Teatre Lliure, Spain Barcelona. Includes full rehearsal period, costume fittings, and on-stage performance across 12 scheduled shows.</w:t>
            </w:r>
          </w:p>
        </w:tc>
        <w:tc>
          <w:tcPr/>
          <w:p>
            <w:pPr>
              <w:pStyle w:val="Compact"/>
              <w:jc w:val="left"/>
            </w:pPr>
            <w:r>
              <w:t xml:space="preserve">01 Jun – 14 Jun 2025</w:t>
            </w:r>
          </w:p>
        </w:tc>
        <w:tc>
          <w:tcPr/>
          <w:p>
            <w:pPr>
              <w:pStyle w:val="Compact"/>
              <w:jc w:val="left"/>
            </w:pPr>
            <w:r>
              <w:t xml:space="preserve">12 shows</w:t>
            </w:r>
          </w:p>
        </w:tc>
        <w:tc>
          <w:tcPr/>
          <w:p>
            <w:pPr>
              <w:pStyle w:val="Compact"/>
              <w:jc w:val="left"/>
            </w:pPr>
            <w:r>
              <w:t xml:space="preserve">€ 850.00</w:t>
            </w:r>
          </w:p>
        </w:tc>
        <w:tc>
          <w:tcPr/>
          <w:p>
            <w:pPr>
              <w:pStyle w:val="Compact"/>
              <w:jc w:val="left"/>
            </w:pPr>
            <w:r>
              <w:t xml:space="preserve">€ 10,200.00</w:t>
            </w:r>
          </w:p>
        </w:tc>
      </w:tr>
      <w:tr>
        <w:tc>
          <w:tcPr/>
          <w:p>
            <w:pPr>
              <w:pStyle w:val="Compact"/>
              <w:jc w:val="left"/>
            </w:pPr>
            <w:r>
              <w:t xml:space="preserve">2</w:t>
            </w:r>
          </w:p>
        </w:tc>
        <w:tc>
          <w:tcPr/>
          <w:p>
            <w:pPr>
              <w:pStyle w:val="Compact"/>
              <w:jc w:val="left"/>
            </w:pPr>
            <w:r>
              <w:rPr>
                <w:bCs/>
                <w:b/>
              </w:rPr>
              <w:t xml:space="preserve">Rehearsal &amp; Preparation</w:t>
            </w:r>
            <w:r>
              <w:t xml:space="preserve"> </w:t>
            </w:r>
            <w:r>
              <w:t xml:space="preserve">– Actor participation in 18 full-day rehearsal sessions at the production studio in Gràcia district, Barcelona. Includes script analysis, blocking, and director collaboration sessions.</w:t>
            </w:r>
          </w:p>
        </w:tc>
        <w:tc>
          <w:tcPr/>
          <w:p>
            <w:pPr>
              <w:pStyle w:val="Compact"/>
              <w:jc w:val="left"/>
            </w:pPr>
            <w:r>
              <w:t xml:space="preserve">12 May – 30 May 2025</w:t>
            </w:r>
          </w:p>
        </w:tc>
        <w:tc>
          <w:tcPr/>
          <w:p>
            <w:pPr>
              <w:pStyle w:val="Compact"/>
              <w:jc w:val="left"/>
            </w:pPr>
            <w:r>
              <w:t xml:space="preserve">18 days</w:t>
            </w:r>
          </w:p>
        </w:tc>
        <w:tc>
          <w:tcPr/>
          <w:p>
            <w:pPr>
              <w:pStyle w:val="Compact"/>
              <w:jc w:val="left"/>
            </w:pPr>
            <w:r>
              <w:t xml:space="preserve">€ 320.00</w:t>
            </w:r>
          </w:p>
        </w:tc>
        <w:tc>
          <w:tcPr/>
          <w:p>
            <w:pPr>
              <w:pStyle w:val="Compact"/>
              <w:jc w:val="left"/>
            </w:pPr>
            <w:r>
              <w:t xml:space="preserve">€ 5,760.00</w:t>
            </w:r>
          </w:p>
        </w:tc>
      </w:tr>
      <w:tr>
        <w:tc>
          <w:tcPr/>
          <w:p>
            <w:pPr>
              <w:pStyle w:val="Compact"/>
              <w:jc w:val="left"/>
            </w:pPr>
            <w:r>
              <w:t xml:space="preserve">3</w:t>
            </w:r>
          </w:p>
        </w:tc>
        <w:tc>
          <w:tcPr/>
          <w:p>
            <w:pPr>
              <w:pStyle w:val="Compact"/>
              <w:jc w:val="left"/>
            </w:pPr>
            <w:r>
              <w:rPr>
                <w:bCs/>
                <w:b/>
              </w:rPr>
              <w:t xml:space="preserve">Press &amp; Promotional Appearances</w:t>
            </w:r>
            <w:r>
              <w:t xml:space="preserve"> </w:t>
            </w:r>
            <w:r>
              <w:t xml:space="preserve">– Actor attendance at 4 media events, including the official premiere press conference at Hotel Arts, Barcelona, and 3 radio/television interviews for local Spain Barcelona media outlets.</w:t>
            </w:r>
          </w:p>
        </w:tc>
        <w:tc>
          <w:tcPr/>
          <w:p>
            <w:pPr>
              <w:pStyle w:val="Compact"/>
              <w:jc w:val="left"/>
            </w:pPr>
            <w:r>
              <w:t xml:space="preserve">28 May – 05 Jun 2025</w:t>
            </w:r>
          </w:p>
        </w:tc>
        <w:tc>
          <w:tcPr/>
          <w:p>
            <w:pPr>
              <w:pStyle w:val="Compact"/>
              <w:jc w:val="left"/>
            </w:pPr>
            <w:r>
              <w:t xml:space="preserve">4 events</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4</w:t>
            </w:r>
          </w:p>
        </w:tc>
        <w:tc>
          <w:tcPr/>
          <w:p>
            <w:pPr>
              <w:pStyle w:val="Compact"/>
              <w:jc w:val="left"/>
            </w:pPr>
            <w:r>
              <w:rPr>
                <w:bCs/>
                <w:b/>
              </w:rPr>
              <w:t xml:space="preserve">Voice-Over Recording</w:t>
            </w:r>
            <w:r>
              <w:t xml:space="preserve"> </w:t>
            </w:r>
            <w:r>
              <w:t xml:space="preserve">– Actor voice recording for the bilingual (Catalan/Spanish) promotional trailer and international marketing campaign. 6 hours of studio time at Sonora Studios, Barcelona.</w:t>
            </w:r>
          </w:p>
        </w:tc>
        <w:tc>
          <w:tcPr/>
          <w:p>
            <w:pPr>
              <w:pStyle w:val="Compact"/>
              <w:jc w:val="left"/>
            </w:pPr>
            <w:r>
              <w:t xml:space="preserve">20 May 2025</w:t>
            </w:r>
          </w:p>
        </w:tc>
        <w:tc>
          <w:tcPr/>
          <w:p>
            <w:pPr>
              <w:pStyle w:val="Compact"/>
              <w:jc w:val="left"/>
            </w:pPr>
            <w:r>
              <w:t xml:space="preserve">6 hours</w:t>
            </w:r>
          </w:p>
        </w:tc>
        <w:tc>
          <w:tcPr/>
          <w:p>
            <w:pPr>
              <w:pStyle w:val="Compact"/>
              <w:jc w:val="left"/>
            </w:pPr>
            <w:r>
              <w:t xml:space="preserve">€ 180.00</w:t>
            </w:r>
          </w:p>
        </w:tc>
        <w:tc>
          <w:tcPr/>
          <w:p>
            <w:pPr>
              <w:pStyle w:val="Compact"/>
              <w:jc w:val="left"/>
            </w:pPr>
            <w:r>
              <w:t xml:space="preserve">€ 1,080.00</w:t>
            </w:r>
          </w:p>
        </w:tc>
      </w:tr>
      <w:tr>
        <w:tc>
          <w:tcPr/>
          <w:p>
            <w:pPr>
              <w:pStyle w:val="Compact"/>
              <w:jc w:val="left"/>
            </w:pPr>
            <w:r>
              <w:t xml:space="preserve">5</w:t>
            </w:r>
          </w:p>
        </w:tc>
        <w:tc>
          <w:tcPr/>
          <w:p>
            <w:pPr>
              <w:pStyle w:val="Compact"/>
              <w:jc w:val="left"/>
            </w:pPr>
            <w:r>
              <w:rPr>
                <w:bCs/>
                <w:b/>
              </w:rPr>
              <w:t xml:space="preserve">Special Guest Appearance</w:t>
            </w:r>
            <w:r>
              <w:t xml:space="preserve"> </w:t>
            </w:r>
            <w:r>
              <w:t xml:space="preserve">– Actor participation in the "Nits de Barcelona" cultural festival as a featured performer in an outdoor open-air staging at Plaça de Catalunya, Spain Barcelona. Includes technical setup and 90-minute live performance.</w:t>
            </w:r>
          </w:p>
        </w:tc>
        <w:tc>
          <w:tcPr/>
          <w:p>
            <w:pPr>
              <w:pStyle w:val="Compact"/>
              <w:jc w:val="left"/>
            </w:pPr>
            <w:r>
              <w:t xml:space="preserve">08 Jun 2025</w:t>
            </w:r>
          </w:p>
        </w:tc>
        <w:tc>
          <w:tcPr/>
          <w:p>
            <w:pPr>
              <w:pStyle w:val="Compact"/>
              <w:jc w:val="left"/>
            </w:pPr>
            <w:r>
              <w:t xml:space="preserve">1 event</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6</w:t>
            </w:r>
          </w:p>
        </w:tc>
        <w:tc>
          <w:tcPr/>
          <w:p>
            <w:pPr>
              <w:pStyle w:val="Compact"/>
              <w:jc w:val="left"/>
            </w:pPr>
            <w:r>
              <w:rPr>
                <w:bCs/>
                <w:b/>
              </w:rPr>
              <w:t xml:space="preserve">Travel &amp; Accommodation</w:t>
            </w:r>
            <w:r>
              <w:t xml:space="preserve"> </w:t>
            </w:r>
            <w:r>
              <w:t xml:space="preserve">– Actor transportation (taxi, metro) and 22 nights of hotel accommodation (3-star, Eixample district, Barcelona) during the production period. All expenses pre-approved per contract terms.</w:t>
            </w:r>
          </w:p>
        </w:tc>
        <w:tc>
          <w:tcPr/>
          <w:p>
            <w:pPr>
              <w:pStyle w:val="Compact"/>
              <w:jc w:val="left"/>
            </w:pPr>
            <w:r>
              <w:t xml:space="preserve">12 May – 14 Jun 2025</w:t>
            </w:r>
          </w:p>
        </w:tc>
        <w:tc>
          <w:tcPr/>
          <w:p>
            <w:pPr>
              <w:pStyle w:val="Compact"/>
              <w:jc w:val="left"/>
            </w:pPr>
            <w:r>
              <w:t xml:space="preserve">22 nights</w:t>
            </w:r>
          </w:p>
        </w:tc>
        <w:tc>
          <w:tcPr/>
          <w:p>
            <w:pPr>
              <w:pStyle w:val="Compact"/>
              <w:jc w:val="left"/>
            </w:pPr>
            <w:r>
              <w:t xml:space="preserve">€ 110.00</w:t>
            </w:r>
          </w:p>
        </w:tc>
        <w:tc>
          <w:tcPr/>
          <w:p>
            <w:pPr>
              <w:pStyle w:val="Compact"/>
              <w:jc w:val="left"/>
            </w:pPr>
            <w:r>
              <w:t xml:space="preserve">€ 2,420.00</w:t>
            </w:r>
          </w:p>
        </w:tc>
      </w:tr>
      <w:tr>
        <w:tc>
          <w:tcPr/>
          <w:p>
            <w:pPr>
              <w:pStyle w:val="Compact"/>
              <w:jc w:val="left"/>
            </w:pPr>
            <w:r>
              <w:t xml:space="preserve">7</w:t>
            </w:r>
          </w:p>
        </w:tc>
        <w:tc>
          <w:tcPr/>
          <w:p>
            <w:pPr>
              <w:pStyle w:val="Compact"/>
              <w:jc w:val="left"/>
            </w:pPr>
            <w:r>
              <w:rPr>
                <w:bCs/>
                <w:b/>
              </w:rPr>
              <w:t xml:space="preserve">Agency Management Fee</w:t>
            </w:r>
            <w:r>
              <w:t xml:space="preserve"> </w:t>
            </w:r>
            <w:r>
              <w:t xml:space="preserve">– Barcelona Performance Arts Agency administrative and management services for coordinating the Actor’s schedule, contract compliance, and liaison with the production company throughout the engagement in Spain Barcelona.</w:t>
            </w:r>
          </w:p>
        </w:tc>
        <w:tc>
          <w:tcPr/>
          <w:p>
            <w:pPr>
              <w:pStyle w:val="Compact"/>
              <w:jc w:val="left"/>
            </w:pPr>
            <w:r>
              <w:t xml:space="preserve">12 May – 14 Jun 2025</w:t>
            </w:r>
          </w:p>
        </w:tc>
        <w:tc>
          <w:tcPr/>
          <w:p>
            <w:pPr>
              <w:pStyle w:val="Compact"/>
              <w:jc w:val="left"/>
            </w:pPr>
            <w:r>
              <w:t xml:space="preserve">1 period</w:t>
            </w:r>
          </w:p>
        </w:tc>
        <w:tc>
          <w:tcPr/>
          <w:p>
            <w:pPr>
              <w:pStyle w:val="Compact"/>
              <w:jc w:val="left"/>
            </w:pPr>
            <w:r>
              <w:t xml:space="preserve">€ 1,200.00</w:t>
            </w:r>
          </w:p>
        </w:tc>
        <w:tc>
          <w:tcPr/>
          <w:p>
            <w:pPr>
              <w:pStyle w:val="Compact"/>
              <w:jc w:val="left"/>
            </w:pPr>
            <w:r>
              <w:t xml:space="preserve">€ 1,200.00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€ 24,960.00</w:t>
            </w:r>
          </w:p>
        </w:tc>
      </w:tr>
      <w:tr>
        <w:tc>
          <w:tcPr/>
          <w:p>
            <w:pPr>
              <w:pStyle w:val="Compact"/>
              <w:jc w:val="left"/>
            </w:pPr>
            <w:r>
              <w:t xml:space="preserve">VAT (IVA) – 21% (Spain)</w:t>
            </w:r>
          </w:p>
        </w:tc>
        <w:tc>
          <w:tcPr/>
          <w:p>
            <w:pPr>
              <w:pStyle w:val="Compact"/>
              <w:jc w:val="right"/>
            </w:pPr>
            <w:r>
              <w:t xml:space="preserve">€ 5,241.60</w:t>
            </w:r>
          </w:p>
        </w:tc>
      </w:tr>
      <w:tr>
        <w:tc>
          <w:tcPr/>
          <w:p>
            <w:pPr>
              <w:pStyle w:val="Compact"/>
              <w:jc w:val="left"/>
            </w:pPr>
            <w:r>
              <w:t xml:space="preserve">Retenciones IRPF (15%)</w:t>
            </w:r>
          </w:p>
        </w:tc>
        <w:tc>
          <w:tcPr/>
          <w:p>
            <w:pPr>
              <w:pStyle w:val="Compact"/>
              <w:jc w:val="right"/>
            </w:pPr>
            <w:r>
              <w:t xml:space="preserve">–€ 3,744.00</w:t>
            </w:r>
          </w:p>
        </w:tc>
      </w:tr>
      <w:tr>
        <w:tc>
          <w:tcPr/>
          <w:p>
            <w:pPr>
              <w:pStyle w:val="Compact"/>
              <w:jc w:val="left"/>
            </w:pPr>
            <w:r>
              <w:rPr>
                <w:bCs/>
                <w:b/>
              </w:rPr>
              <w:t xml:space="preserve">Grand Total Due</w:t>
            </w:r>
          </w:p>
        </w:tc>
        <w:tc>
          <w:tcPr/>
          <w:p>
            <w:pPr>
              <w:pStyle w:val="Compact"/>
              <w:jc w:val="right"/>
            </w:pPr>
            <w:r>
              <w:rPr>
                <w:bCs/>
                <w:b/>
              </w:rPr>
              <w:t xml:space="preserve">€ 26,457.60</w:t>
            </w:r>
          </w:p>
        </w:tc>
      </w:tr>
    </w:tbl>
    <w:bookmarkStart w:id="24" w:name="payment-instructions"/>
    <w:p>
      <w:pPr>
        <w:pStyle w:val="Heading3"/>
      </w:pPr>
      <w:r>
        <w:t xml:space="preserve">Payment Instructions</w:t>
      </w:r>
    </w:p>
    <w:p>
      <w:pPr>
        <w:pStyle w:val="FirstParagraph"/>
      </w:pPr>
      <w:r>
        <w:rPr>
          <w:bCs/>
          <w:b/>
        </w:rPr>
        <w:t xml:space="preserve">Bank Transfer (SEPA):</w:t>
      </w:r>
      <w:r>
        <w:t xml:space="preserve"> </w:t>
      </w:r>
      <w:r>
        <w:t xml:space="preserve">Banco Santander, Spain</w:t>
      </w:r>
    </w:p>
    <w:p>
      <w:pPr>
        <w:pStyle w:val="BodyText"/>
      </w:pPr>
      <w:r>
        <w:t xml:space="preserve">IBAN: ES91 0049 0001 5320 1234 5678</w:t>
      </w:r>
    </w:p>
    <w:p>
      <w:pPr>
        <w:pStyle w:val="BodyText"/>
      </w:pPr>
      <w:r>
        <w:t xml:space="preserve">BIC/SWIFT: BSABESBB</w:t>
      </w:r>
    </w:p>
    <w:p>
      <w:pPr>
        <w:pStyle w:val="BodyText"/>
      </w:pPr>
      <w:r>
        <w:t xml:space="preserve">Reference: BPA-2025-0047 / Actor Daniel Roca Vidal</w:t>
      </w:r>
    </w:p>
    <w:p>
      <w:pPr>
        <w:pStyle w:val="BodyText"/>
      </w:pPr>
      <w:r>
        <w:rPr>
          <w:bCs/>
          <w:b/>
        </w:rPr>
        <w:t xml:space="preserve">Payment Terms:</w:t>
      </w:r>
      <w:r>
        <w:t xml:space="preserve"> </w:t>
      </w:r>
      <w:r>
        <w:t xml:space="preserve">Net 15 days from the date of this Invoice. Payment is due no later than 30 June 2025. Late payments will incur a penalty of 1.5% per month as per Spanish commercial law (Ley 3/2004 de lucha contra la morosidad).</w:t>
      </w:r>
    </w:p>
    <w:bookmarkEnd w:id="24"/>
    <w:bookmarkStart w:id="25" w:name="important-notes-terms"/>
    <w:p>
      <w:pPr>
        <w:pStyle w:val="Heading3"/>
      </w:pPr>
      <w:r>
        <w:t xml:space="preserve">Important Notes &amp; Terms</w:t>
      </w:r>
    </w:p>
    <w:p>
      <w:pPr>
        <w:pStyle w:val="FirstParagraph"/>
      </w:pPr>
      <w:r>
        <w:t xml:space="preserve">This Invoice is issued in accordance with the services agreement (Contract Ref: ACT-2025-BCN-112) between Barcelona Performance Arts Agency, acting as the representative of the Actor Daniel Roca Vidal, and Produccions Mediterráneas S.L. for the theatrical production staged in Spain Barcelona during May and June 2025.</w:t>
      </w:r>
    </w:p>
    <w:p>
      <w:pPr>
        <w:pStyle w:val="BodyText"/>
      </w:pPr>
      <w:r>
        <w:t xml:space="preserve">All services rendered by the Actor were performed in compliance with the applicable regulations of the Generalitat de Catalunya and the Spanish Ministry of Culture. The Actor’s professional registration with the Col·legi d’Actors de Catalunya (ColAC) is current and valid for the period covered by this Invoice.</w:t>
      </w:r>
    </w:p>
    <w:p>
      <w:pPr>
        <w:pStyle w:val="BodyText"/>
      </w:pPr>
      <w:r>
        <w:t xml:space="preserve">The IRPF withholding of 15% has been applied in accordance with Spanish tax regulations for professional services. The Actor is responsible for declaring the withheld amount in their annual tax return (Declaración de la Renta) with the Agencia Estatal de Administración Tributaria (AEAT).</w:t>
      </w:r>
    </w:p>
    <w:p>
      <w:pPr>
        <w:pStyle w:val="BodyText"/>
      </w:pPr>
      <w:r>
        <w:t xml:space="preserve">This Invoice constitutes a valid tax document under Spanish fiscal law (Ley 58/2003 General Tributaria). A duplicate copy may be requested by contacting the billing department of Barcelona Performance Arts Agency. This Invoice is valid for a period of 5 years from the date of issue as per Spanish record-keeping requirements.</w:t>
      </w:r>
    </w:p>
    <w:p>
      <w:pPr>
        <w:pStyle w:val="BodyText"/>
      </w:pPr>
      <w:r>
        <w:t xml:space="preserve">Any disputes arising from this Invoice or the underlying services shall be resolved under the jurisdiction of the courts of Barcelona, Spain, in accordance with the governing law of Spain.</w:t>
      </w:r>
    </w:p>
    <w:bookmarkEnd w:id="25"/>
    <w:p>
      <w:pPr>
        <w:pStyle w:val="BodyText"/>
      </w:pPr>
      <w:r>
        <w:rPr>
          <w:bCs/>
          <w:b/>
        </w:rPr>
        <w:t xml:space="preserve">Barcelona Performance Arts Agency</w:t>
      </w:r>
      <w:r>
        <w:t xml:space="preserve"> </w:t>
      </w:r>
      <w:r>
        <w:t xml:space="preserve">– Registered in the Mercantile Registry of Barcelona, Vol. 32.456, Folio 12, Sheet B-65432109</w:t>
      </w:r>
    </w:p>
    <w:p>
      <w:pPr>
        <w:pStyle w:val="BodyText"/>
      </w:pPr>
      <w:r>
        <w:t xml:space="preserve">Carrer de la Rambla, 142, 2º 1º, 08002 Barcelona, Spain | Tel: +34 932 555 018 | Email: billing@barcelonaperformancearts.es</w:t>
      </w:r>
    </w:p>
    <w:p>
      <w:pPr>
        <w:pStyle w:val="BodyText"/>
      </w:pPr>
      <w:r>
        <w:t xml:space="preserve">This Invoice was generated electronically and is valid without a physical signature. Document ID: BPA-INV-2025-0047-BCN</w:t>
      </w:r>
    </w:p>
    <w:p>
      <w:pPr>
        <w:pStyle w:val="BodyText"/>
      </w:pPr>
      <w:r>
        <w:t xml:space="preserve">© 2025 Barcelona Performance Arts Agency. All rights reserved. Issued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Spain Barcelona</dc:title>
  <dc:creator/>
  <dc:language>en</dc:language>
  <cp:keywords/>
  <dcterms:created xsi:type="dcterms:W3CDTF">2026-10-10T02:29:26Z</dcterms:created>
  <dcterms:modified xsi:type="dcterms:W3CDTF">2026-10-10T02:29:26Z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