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invoice"/>
    <w:p>
      <w:pPr>
        <w:pStyle w:val="Heading1"/>
      </w:pPr>
      <w:r>
        <w:t xml:space="preserve">Invoice</w:t>
      </w:r>
    </w:p>
    <w:p>
      <w:pPr>
        <w:pStyle w:val="FirstParagraph"/>
      </w:pPr>
      <w:r>
        <w:t xml:space="preserve">Professional Actor Services — Turkey Ankara</w:t>
      </w:r>
    </w:p>
    <w:p>
      <w:pPr>
        <w:pStyle w:val="BodyText"/>
      </w:pPr>
      <w:r>
        <w:t xml:space="preserve">Official Invoice Document for Performing Arts Compensation</w:t>
      </w:r>
    </w:p>
    <w:bookmarkEnd w:id="20"/>
    <w:bookmarkStart w:id="21" w:name="invoice-issuer-actor"/>
    <w:p>
      <w:pPr>
        <w:pStyle w:val="Heading3"/>
      </w:pPr>
      <w:r>
        <w:t xml:space="preserve">Invoice Issuer (Actor)</w:t>
      </w:r>
    </w:p>
    <w:p>
      <w:pPr>
        <w:pStyle w:val="FirstParagraph"/>
      </w:pPr>
      <w:r>
        <w:rPr>
          <w:bCs/>
          <w:b/>
        </w:rPr>
        <w:t xml:space="preserve">Actor Name:</w:t>
      </w:r>
      <w:r>
        <w:t xml:space="preserve"> </w:t>
      </w:r>
      <w:r>
        <w:t xml:space="preserve">Mehmet Yılmaz</w:t>
      </w:r>
    </w:p>
    <w:p>
      <w:pPr>
        <w:pStyle w:val="BodyText"/>
      </w:pPr>
      <w:r>
        <w:rPr>
          <w:bCs/>
          <w:b/>
        </w:rPr>
        <w:t xml:space="preserve">Actor Registration No.:</w:t>
      </w:r>
      <w:r>
        <w:t xml:space="preserve"> </w:t>
      </w:r>
      <w:r>
        <w:t xml:space="preserve">TR-ANK-2024-00847</w:t>
      </w:r>
    </w:p>
    <w:p>
      <w:pPr>
        <w:pStyle w:val="BodyText"/>
      </w:pPr>
      <w:r>
        <w:rPr>
          <w:bCs/>
          <w:b/>
        </w:rPr>
        <w:t xml:space="preserve">Address:</w:t>
      </w:r>
      <w:r>
        <w:t xml:space="preserve"> </w:t>
      </w:r>
      <w:r>
        <w:t xml:space="preserve">Kızılay Mahallesi, Atakule Caddesi No. 12, Çankaya, 06500 Ankara, Turkey</w:t>
      </w:r>
    </w:p>
    <w:p>
      <w:pPr>
        <w:pStyle w:val="BodyText"/>
      </w:pPr>
      <w:r>
        <w:rPr>
          <w:bCs/>
          <w:b/>
        </w:rPr>
        <w:t xml:space="preserve">Tax ID (Vergi No.):</w:t>
      </w:r>
      <w:r>
        <w:t xml:space="preserve"> </w:t>
      </w:r>
      <w:r>
        <w:t xml:space="preserve">1234567890</w:t>
      </w:r>
    </w:p>
    <w:p>
      <w:pPr>
        <w:pStyle w:val="BodyText"/>
      </w:pPr>
      <w:r>
        <w:rPr>
          <w:bCs/>
          <w:b/>
        </w:rPr>
        <w:t xml:space="preserve">Phone:</w:t>
      </w:r>
      <w:r>
        <w:t xml:space="preserve"> </w:t>
      </w:r>
      <w:r>
        <w:t xml:space="preserve">+90 312 555 0147</w:t>
      </w:r>
    </w:p>
    <w:p>
      <w:pPr>
        <w:pStyle w:val="BodyText"/>
      </w:pPr>
      <w:r>
        <w:rPr>
          <w:bCs/>
          <w:b/>
        </w:rPr>
        <w:t xml:space="preserve">Email:</w:t>
      </w:r>
      <w:r>
        <w:t xml:space="preserve"> </w:t>
      </w:r>
      <w:r>
        <w:t xml:space="preserve">m.yilmaz.actor@ankaraarts.com.tr</w:t>
      </w:r>
    </w:p>
    <w:bookmarkEnd w:id="21"/>
    <w:bookmarkStart w:id="22" w:name="invoice-recipient-client"/>
    <w:p>
      <w:pPr>
        <w:pStyle w:val="Heading3"/>
      </w:pPr>
      <w:r>
        <w:t xml:space="preserve">Invoice Recipient (Client)</w:t>
      </w:r>
    </w:p>
    <w:p>
      <w:pPr>
        <w:pStyle w:val="FirstParagraph"/>
      </w:pPr>
      <w:r>
        <w:rPr>
          <w:bCs/>
          <w:b/>
        </w:rPr>
        <w:t xml:space="preserve">Company:</w:t>
      </w:r>
      <w:r>
        <w:t xml:space="preserve"> </w:t>
      </w:r>
      <w:r>
        <w:t xml:space="preserve">Ankara Grand Theatre Productions Ltd.</w:t>
      </w:r>
    </w:p>
    <w:p>
      <w:pPr>
        <w:pStyle w:val="BodyText"/>
      </w:pPr>
      <w:r>
        <w:rPr>
          <w:bCs/>
          <w:b/>
        </w:rPr>
        <w:t xml:space="preserve">Address:</w:t>
      </w:r>
      <w:r>
        <w:t xml:space="preserve"> </w:t>
      </w:r>
      <w:r>
        <w:t xml:space="preserve">Ulus Mahallesi, Cumhuriyet Caddesi No. 45, Ulus, 06240 Ankara, Turkey</w:t>
      </w:r>
    </w:p>
    <w:p>
      <w:pPr>
        <w:pStyle w:val="BodyText"/>
      </w:pPr>
      <w:r>
        <w:rPr>
          <w:bCs/>
          <w:b/>
        </w:rPr>
        <w:t xml:space="preserve">Tax ID (Vergi No.):</w:t>
      </w:r>
      <w:r>
        <w:t xml:space="preserve"> </w:t>
      </w:r>
      <w:r>
        <w:t xml:space="preserve">9876543210</w:t>
      </w:r>
    </w:p>
    <w:p>
      <w:pPr>
        <w:pStyle w:val="BodyText"/>
      </w:pPr>
      <w:r>
        <w:rPr>
          <w:bCs/>
          <w:b/>
        </w:rPr>
        <w:t xml:space="preserve">Contact Person:</w:t>
      </w:r>
      <w:r>
        <w:t xml:space="preserve"> </w:t>
      </w:r>
      <w:r>
        <w:t xml:space="preserve">Ayşe Demir, Production Director</w:t>
      </w:r>
    </w:p>
    <w:p>
      <w:pPr>
        <w:pStyle w:val="BodyText"/>
      </w:pPr>
      <w:r>
        <w:rPr>
          <w:bCs/>
          <w:b/>
        </w:rPr>
        <w:t xml:space="preserve">Phone:</w:t>
      </w:r>
      <w:r>
        <w:t xml:space="preserve"> </w:t>
      </w:r>
      <w:r>
        <w:t xml:space="preserve">+90 312 444 0293</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INV-ANK-2024-0317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Currency:</w:t>
      </w:r>
      <w:r>
        <w:t xml:space="preserve"> </w:t>
      </w:r>
      <w:r>
        <w:t xml:space="preserve">Turkish Lira (TRY / TL)</w:t>
      </w:r>
    </w:p>
    <w:bookmarkEnd w:id="23"/>
    <w:bookmarkStart w:id="24" w:name="project-reference"/>
    <w:p>
      <w:pPr>
        <w:pStyle w:val="Heading3"/>
      </w:pPr>
      <w:r>
        <w:t xml:space="preserve">Project Reference</w:t>
      </w:r>
    </w:p>
    <w:p>
      <w:pPr>
        <w:pStyle w:val="FirstParagraph"/>
      </w:pPr>
      <w:r>
        <w:rPr>
          <w:bCs/>
          <w:b/>
        </w:rPr>
        <w:t xml:space="preserve">Production Title:</w:t>
      </w:r>
      <w:r>
        <w:t xml:space="preserve"> </w:t>
      </w:r>
      <w:r>
        <w:t xml:space="preserve">"Ankara Nights" — Stage Drama</w:t>
      </w:r>
    </w:p>
    <w:p>
      <w:pPr>
        <w:pStyle w:val="BodyText"/>
      </w:pPr>
      <w:r>
        <w:rPr>
          <w:bCs/>
          <w:b/>
        </w:rPr>
        <w:t xml:space="preserve">Venue:</w:t>
      </w:r>
      <w:r>
        <w:t xml:space="preserve"> </w:t>
      </w:r>
      <w:r>
        <w:t xml:space="preserve">Ankara State Opera and Ballet Theatre, Çankaya, Ankara</w:t>
      </w:r>
    </w:p>
    <w:p>
      <w:pPr>
        <w:pStyle w:val="BodyText"/>
      </w:pPr>
      <w:r>
        <w:rPr>
          <w:bCs/>
          <w:b/>
        </w:rPr>
        <w:t xml:space="preserve">Performance Period:</w:t>
      </w:r>
      <w:r>
        <w:t xml:space="preserve"> </w:t>
      </w:r>
      <w:r>
        <w:t xml:space="preserve">10 May 2025 – 28 May 2025</w:t>
      </w:r>
    </w:p>
    <w:p>
      <w:pPr>
        <w:pStyle w:val="BodyText"/>
      </w:pPr>
      <w:r>
        <w:rPr>
          <w:bCs/>
          <w:b/>
        </w:rPr>
        <w:t xml:space="preserve">Role Assigned to Actor:</w:t>
      </w:r>
      <w:r>
        <w:t xml:space="preserve"> </w:t>
      </w:r>
      <w:r>
        <w:t xml:space="preserve">Lead Actor (Protagonist)</w:t>
      </w:r>
    </w:p>
    <w:bookmarkEnd w:id="24"/>
    <w:bookmarkStart w:id="27" w:name="X76913e220ee28294d85d0eb869c2a6ae4fe52ab"/>
    <w:p>
      <w:pPr>
        <w:pStyle w:val="Heading2"/>
      </w:pPr>
      <w:r>
        <w:t xml:space="preserve">Invoice Line Items — Actor Services Rendered in Turkey Ankara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Actor Service</w:t>
            </w:r>
          </w:p>
        </w:tc>
        <w:tc>
          <w:tcPr/>
          <w:p>
            <w:pPr>
              <w:pStyle w:val="Compact"/>
              <w:jc w:val="left"/>
            </w:pPr>
            <w:r>
              <w:t xml:space="preserve">Date(s)</w:t>
            </w:r>
          </w:p>
        </w:tc>
        <w:tc>
          <w:tcPr/>
          <w:p>
            <w:pPr>
              <w:pStyle w:val="Compact"/>
              <w:jc w:val="left"/>
            </w:pPr>
            <w:r>
              <w:t xml:space="preserve">Quantity</w:t>
            </w:r>
          </w:p>
        </w:tc>
        <w:tc>
          <w:tcPr/>
          <w:p>
            <w:pPr>
              <w:pStyle w:val="Compact"/>
              <w:jc w:val="left"/>
            </w:pPr>
            <w:r>
              <w:t xml:space="preserve">Unit Rate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Lead Actor performance fees for 18 scheduled stage shows of "Ankara Nights" at the Ankara State Opera and Ballet Theatre, including all on-stage acting, vocal delivery, and physical performance as the principal character.</w:t>
            </w:r>
          </w:p>
        </w:tc>
        <w:tc>
          <w:tcPr/>
          <w:p>
            <w:pPr>
              <w:pStyle w:val="Compact"/>
              <w:jc w:val="left"/>
            </w:pPr>
            <w:r>
              <w:t xml:space="preserve">10 May – 28 May 2025</w:t>
            </w:r>
          </w:p>
        </w:tc>
        <w:tc>
          <w:tcPr/>
          <w:p>
            <w:pPr>
              <w:pStyle w:val="Compact"/>
              <w:jc w:val="left"/>
            </w:pPr>
            <w:r>
              <w:t xml:space="preserve">18 shows</w:t>
            </w:r>
          </w:p>
        </w:tc>
        <w:tc>
          <w:tcPr/>
          <w:p>
            <w:pPr>
              <w:pStyle w:val="Compact"/>
              <w:jc w:val="left"/>
            </w:pPr>
            <w:r>
              <w:t xml:space="preserve">8,500.00</w:t>
            </w:r>
          </w:p>
        </w:tc>
        <w:tc>
          <w:tcPr/>
          <w:p>
            <w:pPr>
              <w:pStyle w:val="Compact"/>
              <w:jc w:val="left"/>
            </w:pPr>
            <w:r>
              <w:t xml:space="preserve">153,000.00</w:t>
            </w:r>
          </w:p>
        </w:tc>
      </w:tr>
      <w:tr>
        <w:tc>
          <w:tcPr/>
          <w:p>
            <w:pPr>
              <w:pStyle w:val="Compact"/>
              <w:jc w:val="left"/>
            </w:pPr>
            <w:r>
              <w:t xml:space="preserve">2</w:t>
            </w:r>
          </w:p>
        </w:tc>
        <w:tc>
          <w:tcPr/>
          <w:p>
            <w:pPr>
              <w:pStyle w:val="Compact"/>
              <w:jc w:val="left"/>
            </w:pPr>
            <w:r>
              <w:t xml:space="preserve">Actor rehearsal sessions and script preparation work conducted at the Ankara Grand Theatre rehearsal hall, Ulus district, Ankara. Includes 22 full-day rehearsal days with the director, choreographer, and fellow cast members.</w:t>
            </w:r>
          </w:p>
        </w:tc>
        <w:tc>
          <w:tcPr/>
          <w:p>
            <w:pPr>
              <w:pStyle w:val="Compact"/>
              <w:jc w:val="left"/>
            </w:pPr>
            <w:r>
              <w:t xml:space="preserve">15 Apr – 9 May 2025</w:t>
            </w:r>
          </w:p>
        </w:tc>
        <w:tc>
          <w:tcPr/>
          <w:p>
            <w:pPr>
              <w:pStyle w:val="Compact"/>
              <w:jc w:val="left"/>
            </w:pPr>
            <w:r>
              <w:t xml:space="preserve">22 days</w:t>
            </w:r>
          </w:p>
        </w:tc>
        <w:tc>
          <w:tcPr/>
          <w:p>
            <w:pPr>
              <w:pStyle w:val="Compact"/>
              <w:jc w:val="left"/>
            </w:pPr>
            <w:r>
              <w:t xml:space="preserve">3,200.00</w:t>
            </w:r>
          </w:p>
        </w:tc>
        <w:tc>
          <w:tcPr/>
          <w:p>
            <w:pPr>
              <w:pStyle w:val="Compact"/>
              <w:jc w:val="left"/>
            </w:pPr>
            <w:r>
              <w:t xml:space="preserve">70,400.00</w:t>
            </w:r>
          </w:p>
        </w:tc>
      </w:tr>
      <w:tr>
        <w:tc>
          <w:tcPr/>
          <w:p>
            <w:pPr>
              <w:pStyle w:val="Compact"/>
              <w:jc w:val="left"/>
            </w:pPr>
            <w:r>
              <w:t xml:space="preserve">3</w:t>
            </w:r>
          </w:p>
        </w:tc>
        <w:tc>
          <w:tcPr/>
          <w:p>
            <w:pPr>
              <w:pStyle w:val="Compact"/>
              <w:jc w:val="left"/>
            </w:pPr>
            <w:r>
              <w:t xml:space="preserve">Actor promotional appearances and press events in Turkey Ankara. Includes participation in 4 media interviews, 2 public meet-and-greet sessions at the Ankara International Arts Festival, and 1 official premiere red-carpet event.</w:t>
            </w:r>
          </w:p>
        </w:tc>
        <w:tc>
          <w:tcPr/>
          <w:p>
            <w:pPr>
              <w:pStyle w:val="Compact"/>
              <w:jc w:val="left"/>
            </w:pPr>
            <w:r>
              <w:t xml:space="preserve">25 May – 28 May 2025</w:t>
            </w:r>
          </w:p>
        </w:tc>
        <w:tc>
          <w:tcPr/>
          <w:p>
            <w:pPr>
              <w:pStyle w:val="Compact"/>
              <w:jc w:val="left"/>
            </w:pPr>
            <w:r>
              <w:t xml:space="preserve">7 events</w:t>
            </w:r>
          </w:p>
        </w:tc>
        <w:tc>
          <w:tcPr/>
          <w:p>
            <w:pPr>
              <w:pStyle w:val="Compact"/>
              <w:jc w:val="left"/>
            </w:pPr>
            <w:r>
              <w:t xml:space="preserve">2,800.00</w:t>
            </w:r>
          </w:p>
        </w:tc>
        <w:tc>
          <w:tcPr/>
          <w:p>
            <w:pPr>
              <w:pStyle w:val="Compact"/>
              <w:jc w:val="left"/>
            </w:pPr>
            <w:r>
              <w:t xml:space="preserve">19,600.00</w:t>
            </w:r>
          </w:p>
        </w:tc>
      </w:tr>
      <w:tr>
        <w:tc>
          <w:tcPr/>
          <w:p>
            <w:pPr>
              <w:pStyle w:val="Compact"/>
              <w:jc w:val="left"/>
            </w:pPr>
            <w:r>
              <w:t xml:space="preserve">4</w:t>
            </w:r>
          </w:p>
        </w:tc>
        <w:tc>
          <w:tcPr/>
          <w:p>
            <w:pPr>
              <w:pStyle w:val="Compact"/>
              <w:jc w:val="left"/>
            </w:pPr>
            <w:r>
              <w:t xml:space="preserve">Actor costume fitting, wardrobe consultation, and character makeup sessions specific to the production. Conducted at the Ankara Grand Theatre costume department, Çankaya, Ankara.</w:t>
            </w:r>
          </w:p>
        </w:tc>
        <w:tc>
          <w:tcPr/>
          <w:p>
            <w:pPr>
              <w:pStyle w:val="Compact"/>
              <w:jc w:val="left"/>
            </w:pPr>
            <w:r>
              <w:t xml:space="preserve">1 Apr – 12 Apr 2025</w:t>
            </w:r>
          </w:p>
        </w:tc>
        <w:tc>
          <w:tcPr/>
          <w:p>
            <w:pPr>
              <w:pStyle w:val="Compact"/>
              <w:jc w:val="left"/>
            </w:pPr>
            <w:r>
              <w:t xml:space="preserve">6 sessions</w:t>
            </w:r>
          </w:p>
        </w:tc>
        <w:tc>
          <w:tcPr/>
          <w:p>
            <w:pPr>
              <w:pStyle w:val="Compact"/>
              <w:jc w:val="left"/>
            </w:pPr>
            <w:r>
              <w:t xml:space="preserve">1,500.00</w:t>
            </w:r>
          </w:p>
        </w:tc>
        <w:tc>
          <w:tcPr/>
          <w:p>
            <w:pPr>
              <w:pStyle w:val="Compact"/>
              <w:jc w:val="left"/>
            </w:pPr>
            <w:r>
              <w:t xml:space="preserve">9,000.00</w:t>
            </w:r>
          </w:p>
        </w:tc>
      </w:tr>
      <w:tr>
        <w:tc>
          <w:tcPr/>
          <w:p>
            <w:pPr>
              <w:pStyle w:val="Compact"/>
              <w:jc w:val="left"/>
            </w:pPr>
            <w:r>
              <w:t xml:space="preserve">5</w:t>
            </w:r>
          </w:p>
        </w:tc>
        <w:tc>
          <w:tcPr/>
          <w:p>
            <w:pPr>
              <w:pStyle w:val="Compact"/>
              <w:jc w:val="left"/>
            </w:pPr>
            <w:r>
              <w:t xml:space="preserve">Actor travel and accommodation allowance for the duration of the production period within Turkey Ankara. Covers local transportation between the actor's residence in Kızılay and the theatre venue in Ulus, as well as per diem for meals during extended rehearsal and performance days.</w:t>
            </w:r>
          </w:p>
        </w:tc>
        <w:tc>
          <w:tcPr/>
          <w:p>
            <w:pPr>
              <w:pStyle w:val="Compact"/>
              <w:jc w:val="left"/>
            </w:pPr>
            <w:r>
              <w:t xml:space="preserve">1 Apr – 28 May 2025</w:t>
            </w:r>
          </w:p>
        </w:tc>
        <w:tc>
          <w:tcPr/>
          <w:p>
            <w:pPr>
              <w:pStyle w:val="Compact"/>
              <w:jc w:val="left"/>
            </w:pPr>
            <w:r>
              <w:t xml:space="preserve">58 days</w:t>
            </w:r>
          </w:p>
        </w:tc>
        <w:tc>
          <w:tcPr/>
          <w:p>
            <w:pPr>
              <w:pStyle w:val="Compact"/>
              <w:jc w:val="left"/>
            </w:pPr>
            <w:r>
              <w:t xml:space="preserve">450.00</w:t>
            </w:r>
          </w:p>
        </w:tc>
        <w:tc>
          <w:tcPr/>
          <w:p>
            <w:pPr>
              <w:pStyle w:val="Compact"/>
              <w:jc w:val="left"/>
            </w:pPr>
            <w:r>
              <w:t xml:space="preserve">26,100.00</w:t>
            </w:r>
          </w:p>
        </w:tc>
      </w:tr>
      <w:tr>
        <w:tc>
          <w:tcPr/>
          <w:p>
            <w:pPr>
              <w:pStyle w:val="Compact"/>
              <w:jc w:val="left"/>
            </w:pPr>
            <w:r>
              <w:t xml:space="preserve">6</w:t>
            </w:r>
          </w:p>
        </w:tc>
        <w:tc>
          <w:tcPr/>
          <w:p>
            <w:pPr>
              <w:pStyle w:val="Compact"/>
              <w:jc w:val="left"/>
            </w:pPr>
            <w:r>
              <w:t xml:space="preserve">Actor intellectual property and performance rights licensing fee for the recorded stage performance of "Ankara Nights," to be used for archival purposes and potential future broadcast by the Ankara municipal cultural channel.</w:t>
            </w:r>
          </w:p>
        </w:tc>
        <w:tc>
          <w:tcPr/>
          <w:p>
            <w:pPr>
              <w:pStyle w:val="Compact"/>
              <w:jc w:val="left"/>
            </w:pPr>
            <w:r>
              <w:t xml:space="preserve">28 May 2025</w:t>
            </w:r>
          </w:p>
        </w:tc>
        <w:tc>
          <w:tcPr/>
          <w:p>
            <w:pPr>
              <w:pStyle w:val="Compact"/>
              <w:jc w:val="left"/>
            </w:pPr>
            <w:r>
              <w:t xml:space="preserve">1 license</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(Actor Services)</w:t>
            </w:r>
          </w:p>
        </w:tc>
        <w:tc>
          <w:tcPr/>
          <w:p>
            <w:pPr>
              <w:pStyle w:val="Compact"/>
              <w:jc w:val="right"/>
            </w:pPr>
            <w:r>
              <w:t xml:space="preserve">293,100.00 TRY</w:t>
            </w:r>
          </w:p>
        </w:tc>
      </w:tr>
      <w:tr>
        <w:tc>
          <w:tcPr/>
          <w:p>
            <w:pPr>
              <w:pStyle w:val="Compact"/>
              <w:jc w:val="left"/>
            </w:pPr>
            <w:r>
              <w:t xml:space="preserve">VAT (KDV) — 20% (Turkey Standard Rate)</w:t>
            </w:r>
          </w:p>
        </w:tc>
        <w:tc>
          <w:tcPr/>
          <w:p>
            <w:pPr>
              <w:pStyle w:val="Compact"/>
              <w:jc w:val="right"/>
            </w:pPr>
            <w:r>
              <w:t xml:space="preserve">58,620.00 TRY</w:t>
            </w:r>
          </w:p>
        </w:tc>
      </w:tr>
      <w:tr>
        <w:tc>
          <w:tcPr/>
          <w:p>
            <w:pPr>
              <w:pStyle w:val="Compact"/>
              <w:jc w:val="left"/>
            </w:pPr>
            <w:r>
              <w:t xml:space="preserve">Withholding Tax (Stopaj) — 20% (Applied by Client)</w:t>
            </w:r>
          </w:p>
        </w:tc>
        <w:tc>
          <w:tcPr/>
          <w:p>
            <w:pPr>
              <w:pStyle w:val="Compact"/>
              <w:jc w:val="right"/>
            </w:pPr>
            <w:r>
              <w:t xml:space="preserve">-58,620.00 TRY</w:t>
            </w:r>
          </w:p>
        </w:tc>
      </w:tr>
      <w:tr>
        <w:tc>
          <w:tcPr/>
          <w:p>
            <w:pPr>
              <w:pStyle w:val="Compact"/>
              <w:jc w:val="left"/>
            </w:pPr>
            <w:r>
              <w:t xml:space="preserve">Net Payable to Actor</w:t>
            </w:r>
          </w:p>
        </w:tc>
        <w:tc>
          <w:tcPr/>
          <w:p>
            <w:pPr>
              <w:pStyle w:val="Compact"/>
              <w:jc w:val="right"/>
            </w:pPr>
            <w:r>
              <w:t xml:space="preserve">293,100.00 TRY</w:t>
            </w:r>
          </w:p>
        </w:tc>
      </w:tr>
    </w:tbl>
    <w:bookmarkStart w:id="25" w:name="invoice-payment-terms-notes"/>
    <w:p>
      <w:pPr>
        <w:pStyle w:val="Heading3"/>
      </w:pPr>
      <w:r>
        <w:t xml:space="preserve">Invoice Payment Terms &amp; Notes</w:t>
      </w:r>
    </w:p>
    <w:p>
      <w:pPr>
        <w:pStyle w:val="FirstParagraph"/>
      </w:pPr>
      <w:r>
        <w:t xml:space="preserve">This Invoice is issued in accordance with the Turkish Commercial Code (Türk Ticaret Kanunu) and the applicable regulations of the Republic of Turkey regarding performing arts compensation. The Actor, Mehmet Yılmaz, hereby certifies that all services described in this Invoice were personally rendered in Turkey Ankara during the specified performance period. Payment of this Invoice shall be made via bank transfer to the Actor's designated account at Ziraat Bankası, Ankara branch, within 15 calendar days of the Invoice date. Late payments shall incur a statutory interest rate as defined by the Turkish Law on Interest (Faiz Kanunu). The Actor confirms that all applicable social security contributions (SGK) have been declared and that this Invoice reflects the gross compensation before statutory deductions. The client, Ankara Grand Theatre Productions Ltd., is responsible for withholding the applicable 20% stopaj tax and remitting it to the Ankara Regional Tax Office (Ankara Vergi Dairesi) within the legally mandated period.</w:t>
      </w:r>
    </w:p>
    <w:bookmarkEnd w:id="25"/>
    <w:bookmarkStart w:id="26" w:name="legal-disclaimer-governing-law"/>
    <w:p>
      <w:pPr>
        <w:pStyle w:val="Heading3"/>
      </w:pPr>
      <w:r>
        <w:t xml:space="preserve">Legal Disclaimer &amp; Governing Law</w:t>
      </w:r>
    </w:p>
    <w:p>
      <w:pPr>
        <w:pStyle w:val="FirstParagraph"/>
      </w:pPr>
      <w:r>
        <w:t xml:space="preserve">This Invoice and the underlying service agreement are governed by the laws of the Republic of Turkey. Any disputes arising from this Invoice shall be subject to the exclusive jurisdiction of the courts in Ankara, Turkey. The Actor warrants that the performance services described herein do not infringe upon any third-party intellectual property rights. This Invoice constitutes a final and binding financial document for the services rendered. No amendments to this Invoice shall be valid unless executed in writing and signed by both the Actor and the authorized representative of the client. This document is issued in one (1) original copy for the Actor's records and one (1) copy for the client's accounting files, both bearing equal legal validity under Turkish commercial law. The Actor acknowledges that this Invoice has been prepared in compliance with the Turkish Accounting Law (6102 sayılı Türk Ticaret Kanunu) and the relevant Ministry of Finance circulars applicable to performing arts professionals registered in Ankara, Turkey.</w:t>
      </w:r>
    </w:p>
    <w:bookmarkEnd w:id="26"/>
    <w:p>
      <w:pPr>
        <w:pStyle w:val="BodyText"/>
      </w:pPr>
      <w:r>
        <w:rPr>
          <w:bCs/>
          <w:b/>
        </w:rPr>
        <w:t xml:space="preserve">Actor (Issuer)</w:t>
      </w:r>
    </w:p>
    <w:p>
      <w:pPr>
        <w:pStyle w:val="BodyText"/>
      </w:pPr>
      <w:r>
        <w:t xml:space="preserve">Mehmet Yılmaz</w:t>
      </w:r>
    </w:p>
    <w:p>
      <w:pPr>
        <w:pStyle w:val="BodyText"/>
      </w:pPr>
      <w:r>
        <w:t xml:space="preserve">Lead Actor — "Ankara Nights"</w:t>
      </w:r>
    </w:p>
    <w:p>
      <w:pPr>
        <w:pStyle w:val="BodyText"/>
      </w:pPr>
      <w:r>
        <w:t xml:space="preserve">Date: 15 June 2025</w:t>
      </w:r>
    </w:p>
    <w:p>
      <w:pPr>
        <w:pStyle w:val="BodyText"/>
      </w:pPr>
      <w:r>
        <w:rPr>
          <w:bCs/>
          <w:b/>
        </w:rPr>
        <w:t xml:space="preserve">Client (Recipient)</w:t>
      </w:r>
    </w:p>
    <w:p>
      <w:pPr>
        <w:pStyle w:val="BodyText"/>
      </w:pPr>
      <w:r>
        <w:t xml:space="preserve">Ayşe Demir</w:t>
      </w:r>
    </w:p>
    <w:p>
      <w:pPr>
        <w:pStyle w:val="BodyText"/>
      </w:pPr>
      <w:r>
        <w:t xml:space="preserve">Production Director, Ankara Grand Theatre Productions Ltd.</w:t>
      </w:r>
    </w:p>
    <w:p>
      <w:pPr>
        <w:pStyle w:val="BodyText"/>
      </w:pPr>
      <w:r>
        <w:t xml:space="preserve">Date: _______________</w:t>
      </w:r>
    </w:p>
    <w:p>
      <w:pPr>
        <w:pStyle w:val="BodyText"/>
      </w:pPr>
      <w:r>
        <w:t xml:space="preserve">Invoice INV-ANK-2024-0317 — Actor Services — Turkey Ankara — Issued 15 June 2025</w:t>
      </w:r>
    </w:p>
    <w:p>
      <w:pPr>
        <w:pStyle w:val="BodyText"/>
      </w:pPr>
      <w:r>
        <w:t xml:space="preserve">This Invoice is a legally binding financial document under the laws of the Republic of Turkey. All references to Turkey Ankara denote the jurisdiction and geographic scope of the services rendered.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Actor Services - Turkey Ankara</dc:title>
  <dc:creator/>
  <dc:language>en</dc:language>
  <cp:keywords/>
  <dcterms:created xsi:type="dcterms:W3CDTF">2026-10-10T04:31:59Z</dcterms:created>
  <dcterms:modified xsi:type="dcterms:W3CDTF">2026-10-10T04:31:59Z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