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agecraft-performance-agency-ltd."/>
    <w:p>
      <w:pPr>
        <w:pStyle w:val="Heading1"/>
      </w:pPr>
      <w:r>
        <w:t xml:space="preserve">Stagecraft Performance Agency Ltd.</w:t>
      </w:r>
    </w:p>
    <w:p>
      <w:pPr>
        <w:pStyle w:val="FirstParagraph"/>
      </w:pPr>
      <w:r>
        <w:t xml:space="preserve">Unit 14, The Exchange, 22 Colmore Row</w:t>
      </w:r>
    </w:p>
    <w:p>
      <w:pPr>
        <w:pStyle w:val="BodyText"/>
      </w:pPr>
      <w:r>
        <w:t xml:space="preserve">Birmingham, B3 2BB, United Kingdom</w:t>
      </w:r>
    </w:p>
    <w:p>
      <w:pPr>
        <w:pStyle w:val="BodyText"/>
      </w:pPr>
      <w:r>
        <w:t xml:space="preserve">VAT Registration No: GB 987654321</w:t>
      </w:r>
    </w:p>
    <w:p>
      <w:pPr>
        <w:pStyle w:val="BodyText"/>
      </w:pPr>
      <w:r>
        <w:t xml:space="preserve">Company Reg. No: 09876543</w:t>
      </w:r>
    </w:p>
    <w:p>
      <w:pPr>
        <w:pStyle w:val="BodyText"/>
      </w:pPr>
      <w:r>
        <w:t xml:space="preserve">Email: billing@stagecraftperformance.co.uk</w:t>
      </w:r>
    </w:p>
    <w:p>
      <w:pPr>
        <w:pStyle w:val="BodyText"/>
      </w:pPr>
      <w:r>
        <w:t xml:space="preserve">Telephone: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BHM-PROD-2025-003</w:t>
      </w:r>
    </w:p>
    <w:bookmarkEnd w:id="21"/>
    <w:bookmarkStart w:id="22" w:name="billed-to"/>
    <w:p>
      <w:pPr>
        <w:pStyle w:val="Heading3"/>
      </w:pPr>
      <w:r>
        <w:t xml:space="preserve">Billed To</w:t>
      </w:r>
    </w:p>
    <w:p>
      <w:pPr>
        <w:pStyle w:val="FirstParagraph"/>
      </w:pPr>
      <w:r>
        <w:rPr>
          <w:bCs/>
          <w:b/>
        </w:rPr>
        <w:t xml:space="preserve">Birmingham Repertory Theatre</w:t>
      </w:r>
    </w:p>
    <w:p>
      <w:pPr>
        <w:pStyle w:val="BodyText"/>
      </w:pPr>
      <w:r>
        <w:t xml:space="preserve">21 New Street, Birmingham</w:t>
      </w:r>
    </w:p>
    <w:p>
      <w:pPr>
        <w:pStyle w:val="BodyText"/>
      </w:pPr>
      <w:r>
        <w:t xml:space="preserve">B1 1RD, United Kingdom</w:t>
      </w:r>
    </w:p>
    <w:p>
      <w:pPr>
        <w:pStyle w:val="BodyText"/>
      </w:pPr>
      <w:r>
        <w:t xml:space="preserve">Attn: Production Finance Department</w:t>
      </w:r>
    </w:p>
    <w:p>
      <w:pPr>
        <w:pStyle w:val="BodyText"/>
      </w:pPr>
      <w:r>
        <w:t xml:space="preserve">Contact: finance@birminghamrep.co.uk</w:t>
      </w:r>
    </w:p>
    <w:p>
      <w:pPr>
        <w:pStyle w:val="BodyText"/>
      </w:pPr>
      <w:r>
        <w:t xml:space="preserve">Telephone: +44 (0)121 643 0000</w:t>
      </w:r>
    </w:p>
    <w:bookmarkEnd w:id="22"/>
    <w:bookmarkStart w:id="23" w:name="actor-service-provider"/>
    <w:p>
      <w:pPr>
        <w:pStyle w:val="Heading3"/>
      </w:pPr>
      <w:r>
        <w:t xml:space="preserve">Actor / Service Provider</w:t>
      </w:r>
    </w:p>
    <w:p>
      <w:pPr>
        <w:pStyle w:val="FirstParagraph"/>
      </w:pPr>
      <w:r>
        <w:rPr>
          <w:bCs/>
          <w:b/>
        </w:rPr>
        <w:t xml:space="preserve">Mr. James A. Whitfield</w:t>
      </w:r>
    </w:p>
    <w:p>
      <w:pPr>
        <w:pStyle w:val="BodyText"/>
      </w:pPr>
      <w:r>
        <w:t xml:space="preserve">Actor &amp; Performance Artist</w:t>
      </w:r>
    </w:p>
    <w:p>
      <w:pPr>
        <w:pStyle w:val="BodyText"/>
      </w:pPr>
      <w:r>
        <w:t xml:space="preserve">Registered Address: 8 Harborne Lane</w:t>
      </w:r>
    </w:p>
    <w:p>
      <w:pPr>
        <w:pStyle w:val="BodyText"/>
      </w:pPr>
      <w:r>
        <w:t xml:space="preserve">Birmingham, B15 2QT, United Kingdom</w:t>
      </w:r>
    </w:p>
    <w:p>
      <w:pPr>
        <w:pStyle w:val="BodyText"/>
      </w:pPr>
      <w:r>
        <w:t xml:space="preserve">UIN: 12345678901</w:t>
      </w:r>
    </w:p>
    <w:p>
      <w:pPr>
        <w:pStyle w:val="BodyText"/>
      </w:pPr>
      <w:r>
        <w:t xml:space="preserve">Email: j.whitfield.actor@gmail.com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Principal Actor – Lead Role in "The Tempest" (Prospero). Full rehearsal period including table reads, blocking sessions, and technical rehearsals at the Birmingham Repertory Theatre main stage.</w:t>
            </w:r>
          </w:p>
        </w:tc>
        <w:tc>
          <w:tcPr/>
          <w:p>
            <w:pPr>
              <w:pStyle w:val="Compact"/>
              <w:jc w:val="left"/>
            </w:pPr>
            <w:r>
              <w:t xml:space="preserve">02 Jun – 13 Jun 2025</w:t>
            </w:r>
          </w:p>
        </w:tc>
        <w:tc>
          <w:tcPr/>
          <w:p>
            <w:pPr>
              <w:pStyle w:val="Compact"/>
              <w:jc w:val="left"/>
            </w:pPr>
            <w:r>
              <w:t xml:space="preserve">£320.00/day</w:t>
            </w:r>
          </w:p>
        </w:tc>
        <w:tc>
          <w:tcPr/>
          <w:p>
            <w:pPr>
              <w:pStyle w:val="Compact"/>
              <w:jc w:val="left"/>
            </w:pPr>
            <w:r>
              <w:t xml:space="preserve">10 days</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Principal Actor – Performance of "The Tempest" (Prospero). Evening performances, Saturday matinee, and Sunday evening show. Includes costume fitting, makeup application, and on-stage performance duties.</w:t>
            </w:r>
          </w:p>
        </w:tc>
        <w:tc>
          <w:tcPr/>
          <w:p>
            <w:pPr>
              <w:pStyle w:val="Compact"/>
              <w:jc w:val="left"/>
            </w:pPr>
            <w:r>
              <w:t xml:space="preserve">14 Jun – 29 Jun 2025</w:t>
            </w:r>
          </w:p>
        </w:tc>
        <w:tc>
          <w:tcPr/>
          <w:p>
            <w:pPr>
              <w:pStyle w:val="Compact"/>
              <w:jc w:val="left"/>
            </w:pPr>
            <w:r>
              <w:t xml:space="preserve">£450.00/show</w:t>
            </w:r>
          </w:p>
        </w:tc>
        <w:tc>
          <w:tcPr/>
          <w:p>
            <w:pPr>
              <w:pStyle w:val="Compact"/>
              <w:jc w:val="left"/>
            </w:pPr>
            <w:r>
              <w:t xml:space="preserve">12 shows</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Actor – Publicity and Press Engagement. Participation in Birmingham-based media interviews, local newspaper features, and the official opening night red carpet event at the Birmingham Repertory Theatre.</w:t>
            </w:r>
          </w:p>
        </w:tc>
        <w:tc>
          <w:tcPr/>
          <w:p>
            <w:pPr>
              <w:pStyle w:val="Compact"/>
              <w:jc w:val="left"/>
            </w:pPr>
            <w:r>
              <w:t xml:space="preserve">13 Jun 2025</w:t>
            </w:r>
          </w:p>
        </w:tc>
        <w:tc>
          <w:tcPr/>
          <w:p>
            <w:pPr>
              <w:pStyle w:val="Compact"/>
              <w:jc w:val="left"/>
            </w:pPr>
            <w:r>
              <w:t xml:space="preserve">£250.00/session</w:t>
            </w:r>
          </w:p>
        </w:tc>
        <w:tc>
          <w:tcPr/>
          <w:p>
            <w:pPr>
              <w:pStyle w:val="Compact"/>
              <w:jc w:val="left"/>
            </w:pPr>
            <w:r>
              <w:t xml:space="preserve">3 sessions</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Actor – Workshop and Masterclass Delivery. Conducting a two-hour acting masterclass for the Birmingham Repertory Theatre youth programme, covering Shakespearean performance techniques and stage presence.</w:t>
            </w:r>
          </w:p>
        </w:tc>
        <w:tc>
          <w:tcPr/>
          <w:p>
            <w:pPr>
              <w:pStyle w:val="Compact"/>
              <w:jc w:val="left"/>
            </w:pPr>
            <w:r>
              <w:t xml:space="preserve">21 Jun 2025</w:t>
            </w:r>
          </w:p>
        </w:tc>
        <w:tc>
          <w:tcPr/>
          <w:p>
            <w:pPr>
              <w:pStyle w:val="Compact"/>
              <w:jc w:val="left"/>
            </w:pPr>
            <w:r>
              <w:t xml:space="preserve">£400.00/session</w:t>
            </w:r>
          </w:p>
        </w:tc>
        <w:tc>
          <w:tcPr/>
          <w:p>
            <w:pPr>
              <w:pStyle w:val="Compact"/>
              <w:jc w:val="left"/>
            </w:pPr>
            <w:r>
              <w:t xml:space="preserve">1 session</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Actor – Additional Rehearsal and Technical Run-Through. Extra rehearsal day required due to scheduling adjustments for the final technical rehearsal and dress rehearsal of "The Tempest" at the Birmingham venue.</w:t>
            </w:r>
          </w:p>
        </w:tc>
        <w:tc>
          <w:tcPr/>
          <w:p>
            <w:pPr>
              <w:pStyle w:val="Compact"/>
              <w:jc w:val="left"/>
            </w:pPr>
            <w:r>
              <w:t xml:space="preserve">12 Jun 2025</w:t>
            </w:r>
          </w:p>
        </w:tc>
        <w:tc>
          <w:tcPr/>
          <w:p>
            <w:pPr>
              <w:pStyle w:val="Compact"/>
              <w:jc w:val="left"/>
            </w:pPr>
            <w:r>
              <w:t xml:space="preserve">£320.00/day</w:t>
            </w:r>
          </w:p>
        </w:tc>
        <w:tc>
          <w:tcPr/>
          <w:p>
            <w:pPr>
              <w:pStyle w:val="Compact"/>
              <w:jc w:val="left"/>
            </w:pPr>
            <w:r>
              <w:t xml:space="preserve">1 day</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Actor – Travel and Accommodation Allowance. Overnight accommodation in Birmingham (United Kingdom) for the duration of the production run, including travel from the actor's registered residence to the Birmingham Repertory Theatre.</w:t>
            </w:r>
          </w:p>
        </w:tc>
        <w:tc>
          <w:tcPr/>
          <w:p>
            <w:pPr>
              <w:pStyle w:val="Compact"/>
              <w:jc w:val="left"/>
            </w:pPr>
            <w:r>
              <w:t xml:space="preserve">02 Jun – 29 Jun 2025</w:t>
            </w:r>
          </w:p>
        </w:tc>
        <w:tc>
          <w:tcPr/>
          <w:p>
            <w:pPr>
              <w:pStyle w:val="Compact"/>
              <w:jc w:val="left"/>
            </w:pPr>
            <w:r>
              <w:t xml:space="preserve">£85.00/night</w:t>
            </w:r>
          </w:p>
        </w:tc>
        <w:tc>
          <w:tcPr/>
          <w:p>
            <w:pPr>
              <w:pStyle w:val="Compact"/>
              <w:jc w:val="left"/>
            </w:pPr>
            <w:r>
              <w:t xml:space="preserve">27 nights</w:t>
            </w:r>
          </w:p>
        </w:tc>
        <w:tc>
          <w:tcPr/>
          <w:p>
            <w:pPr>
              <w:pStyle w:val="Compact"/>
              <w:jc w:val="left"/>
            </w:pPr>
            <w:r>
              <w:t xml:space="preserve">£2,295.00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£12,365.00</w:t>
            </w:r>
          </w:p>
        </w:tc>
      </w:tr>
      <w:tr>
        <w:tc>
          <w:tcPr/>
          <w:p>
            <w:pPr>
              <w:pStyle w:val="Compact"/>
              <w:jc w:val="left"/>
            </w:pPr>
            <w:r>
              <w:t xml:space="preserve">VAT @ 20% (United Kingdom Standard Rate)</w:t>
            </w:r>
          </w:p>
        </w:tc>
        <w:tc>
          <w:tcPr/>
          <w:p>
            <w:pPr>
              <w:pStyle w:val="Compact"/>
              <w:jc w:val="left"/>
            </w:pPr>
            <w:r>
              <w:t xml:space="preserve">£2,473.00</w:t>
            </w:r>
          </w:p>
        </w:tc>
      </w:tr>
      <w:tr>
        <w:tc>
          <w:tcPr/>
          <w:p>
            <w:pPr>
              <w:pStyle w:val="Compact"/>
              <w:jc w:val="left"/>
            </w:pPr>
            <w:r>
              <w:t xml:space="preserve">TOTAL DUE (GBP)</w:t>
            </w:r>
          </w:p>
        </w:tc>
        <w:tc>
          <w:tcPr/>
          <w:p>
            <w:pPr>
              <w:pStyle w:val="Compact"/>
              <w:jc w:val="left"/>
            </w:pPr>
            <w:r>
              <w:t xml:space="preserve">£14,838.00</w:t>
            </w:r>
          </w:p>
        </w:tc>
      </w:tr>
    </w:tbl>
    <w:p>
      <w:pPr>
        <w:pStyle w:val="BodyText"/>
      </w:pPr>
      <w:r>
        <w:t xml:space="preserve">VAT is charged in accordance with the Value Added Tax Act 1994, United Kingdom. This invoice is issued in compliance with HM Revenue &amp; Customs (HMRC) requirements for taxable services rendered in Birmingham, United Kingdom.</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 Birmingham Branch</w:t>
      </w:r>
    </w:p>
    <w:p>
      <w:pPr>
        <w:pStyle w:val="BodyText"/>
      </w:pPr>
      <w:r>
        <w:rPr>
          <w:bCs/>
          <w:b/>
        </w:rPr>
        <w:t xml:space="preserve">Account Name:</w:t>
      </w:r>
      <w:r>
        <w:t xml:space="preserve"> </w:t>
      </w:r>
      <w:r>
        <w:t xml:space="preserve">Stagecraft Performance Agency Ltd. – Actor Trust Account</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SC-2025-04871 / J. Whitfield / Birmingham Rep</w:t>
      </w:r>
    </w:p>
    <w:p>
      <w:pPr>
        <w:pStyle w:val="BodyText"/>
      </w:pPr>
      <w:r>
        <w:rPr>
          <w:bCs/>
          <w:b/>
        </w:rPr>
        <w:t xml:space="preserve">Payment Method:</w:t>
      </w:r>
      <w:r>
        <w:t xml:space="preserve"> </w:t>
      </w:r>
      <w:r>
        <w:t xml:space="preserve">BACS Transfer, CHAPS, or Direct Debit (United Kingdom)</w:t>
      </w:r>
    </w:p>
    <w:p>
      <w:pPr>
        <w:pStyle w:val="BodyText"/>
      </w:pPr>
      <w:r>
        <w:rPr>
          <w:bCs/>
          <w:b/>
        </w:rPr>
        <w:t xml:space="preserve">Payment Due:</w:t>
      </w:r>
      <w:r>
        <w:t xml:space="preserve"> </w:t>
      </w:r>
      <w:r>
        <w:t xml:space="preserve">Within 30 calendar days of the invoice date (by 14 July 2025)</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Stagecraft Performance Agency Ltd., a company registered in England and Wales (Company No. 09876543), with its registered office in Birmingham, United Kingdom, on behalf of the named Actor, Mr. James A. Whitfield.</w:t>
      </w:r>
    </w:p>
    <w:p>
      <w:pPr>
        <w:numPr>
          <w:ilvl w:val="0"/>
          <w:numId w:val="1001"/>
        </w:numPr>
        <w:pStyle w:val="Compact"/>
      </w:pPr>
      <w:r>
        <w:t xml:space="preserve">All services described herein were performed by the Actor at the Birmingham Repertory Theatre, 21 New Street, Birmingham, B1 1RD, United Kingdom, in accordance with the signed Performance Agreement dated 15 May 2025 (Reference: BHM-PROD-2025-003).</w:t>
      </w:r>
    </w:p>
    <w:p>
      <w:pPr>
        <w:numPr>
          <w:ilvl w:val="0"/>
          <w:numId w:val="1001"/>
        </w:numPr>
        <w:pStyle w:val="Compact"/>
      </w:pPr>
      <w:r>
        <w:t xml:space="preserve">Payment is due within thirty (30) days of the date of this invoice. Late payments may incur interest at a rate of 4% above the Bank of England base rate, as permitted under the Late Payment of Commercial Debts (Interest) Act 1998, United Kingdom.</w:t>
      </w:r>
    </w:p>
    <w:p>
      <w:pPr>
        <w:numPr>
          <w:ilvl w:val="0"/>
          <w:numId w:val="1001"/>
        </w:numPr>
        <w:pStyle w:val="Compact"/>
      </w:pPr>
      <w:r>
        <w:t xml:space="preserve">The Actor's services are subject to the terms of the Equity (Equity) performers' agreement and applicable United Kingdom employment and tax legislation. The Actor is engaged as a self-employed performer for the purposes of this engagement.</w:t>
      </w:r>
    </w:p>
    <w:p>
      <w:pPr>
        <w:numPr>
          <w:ilvl w:val="0"/>
          <w:numId w:val="1001"/>
        </w:numPr>
        <w:pStyle w:val="Compact"/>
      </w:pPr>
      <w:r>
        <w:t xml:space="preserve">All intellectual property rights in the performance, including any recordings or broadcasts made during the production run in Birmingham, remain subject to the separate Intellectual Property Agreement executed between the parties.</w:t>
      </w:r>
    </w:p>
    <w:p>
      <w:pPr>
        <w:numPr>
          <w:ilvl w:val="0"/>
          <w:numId w:val="1001"/>
        </w:numPr>
        <w:pStyle w:val="Compact"/>
      </w:pPr>
      <w:r>
        <w:t xml:space="preserve">This invoice constitutes a valid tax document for the purposes of HM Revenue &amp; Customs (HMRC) in the United Kingdom. The VAT charged is recoverable by the recipient if they are VAT-registered in the United Kingdom.</w:t>
      </w:r>
    </w:p>
    <w:p>
      <w:pPr>
        <w:numPr>
          <w:ilvl w:val="0"/>
          <w:numId w:val="1001"/>
        </w:numPr>
        <w:pStyle w:val="Compact"/>
      </w:pPr>
      <w:r>
        <w:t xml:space="preserve">Any disputes arising from this invoice or the services rendered shall be governed by the laws of England and Wales and shall be subject to the exclusive jurisdiction of the courts of Birmingham, United Kingdom.</w:t>
      </w:r>
    </w:p>
    <w:p>
      <w:pPr>
        <w:numPr>
          <w:ilvl w:val="0"/>
          <w:numId w:val="1001"/>
        </w:numPr>
        <w:pStyle w:val="Compact"/>
      </w:pPr>
      <w:r>
        <w:t xml:space="preserve">Stagecraft Performance Agency Ltd. acts solely as the billing and administrative agent for the Actor. All performance obligations, artistic decisions, and professional conduct remain the sole responsibility of the Actor, Mr. James A. Whitfield.</w:t>
      </w:r>
    </w:p>
    <w:bookmarkEnd w:id="25"/>
    <w:p>
      <w:pPr>
        <w:pStyle w:val="FirstParagraph"/>
      </w:pPr>
      <w:r>
        <w:t xml:space="preserve">Thank you for your business. This invoice was generated electronically and is valid without a physical signature in accordance with the Electronic Communications Act 2000, United Kingdom.</w:t>
      </w:r>
    </w:p>
    <w:p>
      <w:pPr>
        <w:pStyle w:val="BodyText"/>
      </w:pPr>
      <w:r>
        <w:t xml:space="preserve">Stagecraft Performance Agency Ltd. | Unit 14, The Exchange, 22 Colmore Row, Birmingham, B3 2BB, United Kingdom</w:t>
      </w:r>
    </w:p>
    <w:p>
      <w:pPr>
        <w:pStyle w:val="BodyText"/>
      </w:pPr>
      <w:r>
        <w:t xml:space="preserve">VAT No: GB 987654321 | Company Reg: 09876543 | For queries, please contact billing@stagecraftperformance.co.uk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Birmingham, United Kingdom</dc:title>
  <dc:creator/>
  <dc:language>en-GB</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