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erocórdoba-engineering-solutions"/>
    <w:p>
      <w:pPr>
        <w:pStyle w:val="Heading1"/>
      </w:pPr>
      <w:r>
        <w:t xml:space="preserve">AeroCórdoba Engineering Solutions</w:t>
      </w:r>
    </w:p>
    <w:p>
      <w:pPr>
        <w:pStyle w:val="FirstParagraph"/>
      </w:pPr>
      <w:r>
        <w:rPr>
          <w:bCs/>
          <w:b/>
        </w:rPr>
        <w:t xml:space="preserve">Specialized Aerospace Engineering Services</w:t>
      </w:r>
    </w:p>
    <w:p>
      <w:pPr>
        <w:pStyle w:val="BodyText"/>
      </w:pPr>
      <w:r>
        <w:t xml:space="preserve">Av. Colón 1234, Piso 5, Of. 502</w:t>
      </w:r>
    </w:p>
    <w:p>
      <w:pPr>
        <w:pStyle w:val="BodyText"/>
      </w:pPr>
      <w:r>
        <w:t xml:space="preserve">X5000ABC Córdoba, Argentina</w:t>
      </w:r>
    </w:p>
    <w:p>
      <w:pPr>
        <w:pStyle w:val="BodyText"/>
      </w:pPr>
      <w:r>
        <w:t xml:space="preserve">Tax ID (CUIT): 30-71234567-8</w:t>
      </w:r>
    </w:p>
    <w:p>
      <w:pPr>
        <w:pStyle w:val="BodyText"/>
      </w:pPr>
      <w:r>
        <w:t xml:space="preserve">Email: billing@aerocordoba.com.ar</w:t>
      </w:r>
    </w:p>
    <w:p>
      <w:pPr>
        <w:pStyle w:val="BodyText"/>
      </w:pPr>
      <w:r>
        <w:t xml:space="preserve">Phone: +54 351 456-7890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Payment Terms: 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Advanced Aviation Systems S.A.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Parque Industrial Córdoba, Zona Sur</w:t>
      </w:r>
    </w:p>
    <w:p>
      <w:pPr>
        <w:pStyle w:val="BodyText"/>
      </w:pPr>
      <w:r>
        <w:t xml:space="preserve">X5150 Córdoba, Argentina</w:t>
      </w:r>
    </w:p>
    <w:p>
      <w:pPr>
        <w:pStyle w:val="BodyText"/>
      </w:pPr>
      <w:r>
        <w:t xml:space="preserve">CUIT: 30-65432109-1</w:t>
      </w:r>
    </w:p>
    <w:bookmarkEnd w:id="22"/>
    <w:bookmarkStart w:id="23" w:name="X508c144337dd367cda3da88c268f2e6c1685af3"/>
    <w:p>
      <w:pPr>
        <w:pStyle w:val="Heading3"/>
      </w:pPr>
      <w:r>
        <w:t xml:space="preserve">Project Overview: Aerospace Engineering Consultancy</w:t>
      </w:r>
    </w:p>
    <w:p>
      <w:pPr>
        <w:pStyle w:val="FirstParagraph"/>
      </w:pPr>
      <w:r>
        <w:t xml:space="preserve">This invoice details the professional services rendered by our team of certified Aerospace Engineers based in Córdoba, Argentina.</w:t>
      </w:r>
      <w:r>
        <w:t xml:space="preserve"> </w:t>
      </w:r>
      <w:r>
        <w:t xml:space="preserve">The scope of work included advanced aerodynamic analysis, structural integrity assessments for composite materials, and</w:t>
      </w:r>
      <w:r>
        <w:t xml:space="preserve"> </w:t>
      </w:r>
      <w:r>
        <w:t xml:space="preserve">propulsion system optimization for the client's latest unmanned aerial vehicle (UAV) prototype.</w:t>
      </w:r>
      <w:r>
        <w:t xml:space="preserve"> </w:t>
      </w:r>
      <w:r>
        <w:t xml:space="preserve">All engineering calculations and simulations were performed in accordance with international aerospace standards</w:t>
      </w:r>
      <w:r>
        <w:t xml:space="preserve"> </w:t>
      </w:r>
      <w:r>
        <w:t xml:space="preserve">(FAA/EASA guidelines) and local regulations enforced by the National Civil Aviation Authority of Argentina (ANAC).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Aerodynamic CFD Simulation</w:t>
            </w:r>
            <w:r>
              <w:br/>
            </w:r>
            <w:r>
              <w:t xml:space="preserve">Computational Fluid Dynamics analysis for wing profile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FEA Analysis</w:t>
            </w:r>
            <w:r>
              <w:br/>
            </w:r>
            <w:r>
              <w:t xml:space="preserve">Finite Element Analysis for fuselage stress testing under high-G maneuvers.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Integration</w:t>
            </w:r>
            <w:r>
              <w:br/>
            </w:r>
            <w:r>
              <w:t xml:space="preserve">Engineering consultation for electric motor and battery pack thermal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Report</w:t>
            </w:r>
            <w:r>
              <w:br/>
            </w:r>
            <w:r>
              <w:t xml:space="preserve">Documentation for ANAC certification requirements specific to Córdoba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Engineering Support</w:t>
            </w:r>
            <w:r>
              <w:br/>
            </w:r>
            <w:r>
              <w:t xml:space="preserve">Technical supervision at the Córdoba manufacturing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ARS 3,065,000.00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 21%):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ARS 643,650.00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ARS 3,708,650.00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transfer the total amount to the following bank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Nación Argentina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AeroCórdoba Engineering Solutions S.R.L.</w:t>
      </w:r>
    </w:p>
    <w:p>
      <w:pPr>
        <w:pStyle w:val="BodyText"/>
      </w:pPr>
      <w:r>
        <w:rPr>
          <w:bCs/>
          <w:b/>
        </w:rPr>
        <w:t xml:space="preserve">CBU:</w:t>
      </w:r>
      <w:r>
        <w:t xml:space="preserve"> </w:t>
      </w:r>
      <w:r>
        <w:t xml:space="preserve">0110000000000000123456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Invoice INV-2023-089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provided are subject to the professional standards of Aerospace Engineering.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 monthly interest rate of 2% as per Argentine commercial law.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tax deduction purposes in Argentina (CUIT verified).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all engineering designs remain with AeroCórdoba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For any discrepancies, please contact our accounting department within 15 days of invoice date.</w:t>
      </w:r>
    </w:p>
    <w:bookmarkEnd w:id="25"/>
    <w:p>
      <w:pPr>
        <w:pStyle w:val="FirstParagraph"/>
      </w:pPr>
      <w:r>
        <w:rPr>
          <w:bCs/>
          <w:b/>
        </w:rPr>
        <w:t xml:space="preserve">AeroCórdoba Engineering Solutions</w:t>
      </w:r>
    </w:p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Ing. María Fernández</w:t>
      </w:r>
    </w:p>
    <w:p>
      <w:pPr>
        <w:pStyle w:val="BodyText"/>
      </w:pPr>
      <w:r>
        <w:t xml:space="preserve">Lead Aerospace Engineer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Client Signature</w:t>
      </w:r>
    </w:p>
    <w:p>
      <w:pPr>
        <w:pStyle w:val="BodyText"/>
      </w:pPr>
      <w:r>
        <w:t xml:space="preserve">Date: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2026-10-10T03:10:57Z</dcterms:created>
  <dcterms:modified xsi:type="dcterms:W3CDTF">2026-10-10T03:10:57Z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